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F2ED9" w14:textId="77777777"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B84581">
        <w:rPr>
          <w:rFonts w:ascii="Calibri" w:hAnsi="Calibri" w:cs="Arial"/>
          <w:b/>
          <w:smallCaps/>
        </w:rPr>
        <w:t>Stanovisko OŠMS ZK pro hodnocení výsledků hospodaření</w:t>
      </w:r>
    </w:p>
    <w:p w14:paraId="373F2EDA" w14:textId="0F56C324"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 příspěvkové organizace zřizované Zlínským krajem za rok </w:t>
      </w:r>
      <w:r w:rsidR="00910B37">
        <w:rPr>
          <w:rFonts w:ascii="Calibri" w:hAnsi="Calibri" w:cs="Arial"/>
          <w:b/>
          <w:smallCaps/>
        </w:rPr>
        <w:t>202</w:t>
      </w:r>
      <w:r w:rsidR="00BA0E4D">
        <w:rPr>
          <w:rFonts w:ascii="Calibri" w:hAnsi="Calibri" w:cs="Arial"/>
          <w:b/>
          <w:smallCaps/>
        </w:rPr>
        <w:t>3</w:t>
      </w:r>
    </w:p>
    <w:p w14:paraId="373F2EDB" w14:textId="77777777" w:rsidR="009A3ABC" w:rsidRPr="00493C98" w:rsidRDefault="009A3ABC" w:rsidP="009A3ABC">
      <w:pPr>
        <w:jc w:val="center"/>
        <w:rPr>
          <w:rFonts w:ascii="Calibri" w:hAnsi="Calibri" w:cs="Arial"/>
          <w:b/>
          <w:sz w:val="22"/>
          <w:szCs w:val="22"/>
        </w:rPr>
      </w:pPr>
    </w:p>
    <w:p w14:paraId="373F2EDC" w14:textId="77777777" w:rsidR="008A4569" w:rsidRPr="00F61EDD" w:rsidRDefault="008A4569" w:rsidP="008A4569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>
        <w:rPr>
          <w:rFonts w:ascii="Calibri" w:hAnsi="Calibri" w:cs="Arial"/>
          <w:b/>
          <w:smallCaps/>
          <w:color w:val="1F497D"/>
          <w:sz w:val="32"/>
          <w:szCs w:val="32"/>
        </w:rPr>
        <w:t>Základní umělecká škola Bojkovice</w:t>
      </w:r>
    </w:p>
    <w:p w14:paraId="373F2EDD" w14:textId="77777777" w:rsidR="008A4569" w:rsidRPr="00F61EDD" w:rsidRDefault="008A4569" w:rsidP="008A4569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 xml:space="preserve">IČ </w:t>
      </w:r>
      <w:r>
        <w:rPr>
          <w:rFonts w:ascii="Calibri" w:hAnsi="Calibri" w:cs="Arial"/>
          <w:b/>
          <w:smallCaps/>
          <w:color w:val="1F497D"/>
          <w:sz w:val="32"/>
          <w:szCs w:val="32"/>
        </w:rPr>
        <w:t>46254331</w:t>
      </w:r>
    </w:p>
    <w:p w14:paraId="373F2EDE" w14:textId="77777777" w:rsidR="009A3ABC" w:rsidRPr="00493C98" w:rsidRDefault="009A3ABC" w:rsidP="009A3ABC">
      <w:pPr>
        <w:rPr>
          <w:rFonts w:ascii="Calibri" w:hAnsi="Calibri"/>
          <w:sz w:val="28"/>
          <w:szCs w:val="28"/>
        </w:rPr>
      </w:pPr>
    </w:p>
    <w:p w14:paraId="373F2EDF" w14:textId="35C572FC" w:rsidR="00D0547B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1.  Závazné ukazatele rozpočtu pro rok </w:t>
      </w:r>
      <w:r w:rsidR="00910B37">
        <w:rPr>
          <w:rFonts w:ascii="Calibri" w:hAnsi="Calibri" w:cs="Arial"/>
          <w:b/>
          <w:smallCaps/>
          <w:color w:val="1F497D"/>
          <w:sz w:val="28"/>
          <w:szCs w:val="28"/>
        </w:rPr>
        <w:t>202</w:t>
      </w:r>
      <w:r w:rsidR="00BA0E4D">
        <w:rPr>
          <w:rFonts w:ascii="Calibri" w:hAnsi="Calibri" w:cs="Arial"/>
          <w:b/>
          <w:smallCaps/>
          <w:color w:val="1F497D"/>
          <w:sz w:val="28"/>
          <w:szCs w:val="28"/>
        </w:rPr>
        <w:t>3</w:t>
      </w:r>
    </w:p>
    <w:p w14:paraId="373F2EE0" w14:textId="77777777" w:rsidR="00540366" w:rsidRDefault="00540366" w:rsidP="00E9012B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14:paraId="373F2F1D" w14:textId="3569AB94" w:rsidR="009A3ABC" w:rsidRDefault="00683156" w:rsidP="00E9012B">
      <w:pPr>
        <w:rPr>
          <w:rFonts w:ascii="Calibri" w:hAnsi="Calibri" w:cs="Arial"/>
          <w:color w:val="0000FF"/>
          <w:sz w:val="22"/>
          <w:szCs w:val="22"/>
        </w:rPr>
      </w:pPr>
      <w:r w:rsidRPr="00683156">
        <w:rPr>
          <w:noProof/>
        </w:rPr>
        <w:drawing>
          <wp:inline distT="0" distB="0" distL="0" distR="0" wp14:anchorId="3EFAF77D" wp14:editId="38498ADB">
            <wp:extent cx="5759450" cy="3355340"/>
            <wp:effectExtent l="0" t="0" r="0" b="0"/>
            <wp:docPr id="10320728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BC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9A3ABC" w:rsidRPr="00F61EDD">
        <w:rPr>
          <w:rFonts w:ascii="Calibri" w:hAnsi="Calibri" w:cs="Arial"/>
          <w:smallCaps/>
          <w:sz w:val="28"/>
          <w:szCs w:val="28"/>
        </w:rPr>
        <w:tab/>
      </w:r>
      <w:r w:rsidR="009A3ABC" w:rsidRPr="00F61EDD">
        <w:rPr>
          <w:rFonts w:ascii="Calibri" w:hAnsi="Calibri" w:cs="Arial"/>
          <w:smallCaps/>
          <w:sz w:val="28"/>
          <w:szCs w:val="28"/>
        </w:rPr>
        <w:tab/>
      </w:r>
      <w:r w:rsidR="009A3ABC" w:rsidRPr="00F61EDD">
        <w:rPr>
          <w:rFonts w:ascii="Calibri" w:hAnsi="Calibri" w:cs="Arial"/>
          <w:smallCaps/>
          <w:sz w:val="28"/>
          <w:szCs w:val="28"/>
        </w:rPr>
        <w:tab/>
      </w:r>
      <w:r w:rsidR="009A3ABC" w:rsidRPr="00493C98">
        <w:rPr>
          <w:rFonts w:ascii="Calibri" w:hAnsi="Calibri" w:cs="Arial"/>
          <w:smallCaps/>
        </w:rPr>
        <w:tab/>
      </w:r>
      <w:r w:rsidR="009A3ABC" w:rsidRPr="00493C98">
        <w:rPr>
          <w:rFonts w:ascii="Calibri" w:hAnsi="Calibri" w:cs="Arial"/>
          <w:sz w:val="22"/>
          <w:szCs w:val="22"/>
        </w:rPr>
        <w:tab/>
      </w:r>
      <w:r w:rsidR="009A3ABC" w:rsidRPr="00493C98">
        <w:rPr>
          <w:rFonts w:ascii="Calibri" w:hAnsi="Calibri" w:cs="Arial"/>
          <w:sz w:val="22"/>
          <w:szCs w:val="22"/>
        </w:rPr>
        <w:tab/>
      </w:r>
      <w:r w:rsidR="009A3ABC" w:rsidRPr="00493C98">
        <w:rPr>
          <w:rFonts w:ascii="Calibri" w:hAnsi="Calibri" w:cs="Arial"/>
          <w:sz w:val="22"/>
          <w:szCs w:val="22"/>
        </w:rPr>
        <w:tab/>
      </w:r>
      <w:r w:rsidR="009A3ABC" w:rsidRPr="00493C98">
        <w:rPr>
          <w:rFonts w:ascii="Calibri" w:hAnsi="Calibri" w:cs="Arial"/>
          <w:sz w:val="22"/>
          <w:szCs w:val="22"/>
        </w:rPr>
        <w:tab/>
      </w:r>
      <w:r w:rsidR="009A3ABC" w:rsidRPr="00493C98">
        <w:rPr>
          <w:rFonts w:ascii="Calibri" w:hAnsi="Calibri" w:cs="Arial"/>
          <w:sz w:val="22"/>
          <w:szCs w:val="22"/>
        </w:rPr>
        <w:tab/>
      </w:r>
    </w:p>
    <w:p w14:paraId="20D23D9D" w14:textId="62ECEEFF" w:rsidR="009D3485" w:rsidRPr="00644484" w:rsidRDefault="009D3485" w:rsidP="009D3485">
      <w:pPr>
        <w:jc w:val="both"/>
        <w:rPr>
          <w:rFonts w:ascii="Calibri" w:hAnsi="Calibri" w:cs="Arial"/>
          <w:sz w:val="22"/>
          <w:szCs w:val="22"/>
        </w:rPr>
      </w:pPr>
      <w:r w:rsidRPr="00644484">
        <w:rPr>
          <w:rFonts w:ascii="Calibri" w:hAnsi="Calibri" w:cs="Arial"/>
          <w:sz w:val="22"/>
          <w:szCs w:val="22"/>
        </w:rPr>
        <w:t xml:space="preserve">Usnesením Zastupitelstva Zlínského kraje č. </w:t>
      </w:r>
      <w:r>
        <w:rPr>
          <w:rFonts w:ascii="Calibri" w:hAnsi="Calibri" w:cs="Arial"/>
          <w:sz w:val="22"/>
          <w:szCs w:val="22"/>
        </w:rPr>
        <w:t>0430/Z15/22</w:t>
      </w:r>
      <w:r w:rsidRPr="00644484">
        <w:rPr>
          <w:rFonts w:ascii="Calibri" w:hAnsi="Calibri" w:cs="Arial"/>
          <w:sz w:val="22"/>
          <w:szCs w:val="22"/>
        </w:rPr>
        <w:t xml:space="preserve"> ze dne 1</w:t>
      </w:r>
      <w:r>
        <w:rPr>
          <w:rFonts w:ascii="Calibri" w:hAnsi="Calibri" w:cs="Arial"/>
          <w:sz w:val="22"/>
          <w:szCs w:val="22"/>
        </w:rPr>
        <w:t>2</w:t>
      </w:r>
      <w:r w:rsidRPr="00644484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644484">
        <w:rPr>
          <w:rFonts w:ascii="Calibri" w:hAnsi="Calibri" w:cs="Arial"/>
          <w:sz w:val="22"/>
          <w:szCs w:val="22"/>
        </w:rPr>
        <w:t>12.</w:t>
      </w:r>
      <w:r>
        <w:rPr>
          <w:rFonts w:ascii="Calibri" w:hAnsi="Calibri" w:cs="Arial"/>
          <w:sz w:val="22"/>
          <w:szCs w:val="22"/>
        </w:rPr>
        <w:t xml:space="preserve"> 2022</w:t>
      </w:r>
      <w:r w:rsidRPr="00644484">
        <w:rPr>
          <w:rFonts w:ascii="Calibri" w:hAnsi="Calibri" w:cs="Arial"/>
          <w:sz w:val="22"/>
          <w:szCs w:val="22"/>
        </w:rPr>
        <w:t xml:space="preserve"> byl v rámci rozpočtu Zlínského kraje na rok </w:t>
      </w:r>
      <w:r>
        <w:rPr>
          <w:rFonts w:ascii="Calibri" w:hAnsi="Calibri" w:cs="Arial"/>
          <w:sz w:val="22"/>
          <w:szCs w:val="22"/>
        </w:rPr>
        <w:t xml:space="preserve">2023 </w:t>
      </w:r>
      <w:r w:rsidRPr="00644484">
        <w:rPr>
          <w:rFonts w:ascii="Calibri" w:hAnsi="Calibri" w:cs="Arial"/>
          <w:sz w:val="22"/>
          <w:szCs w:val="22"/>
        </w:rPr>
        <w:t xml:space="preserve">schválen příspěvek na provoz ve výši </w:t>
      </w:r>
      <w:proofErr w:type="gramStart"/>
      <w:r w:rsidRPr="00644484">
        <w:rPr>
          <w:rFonts w:ascii="Calibri" w:hAnsi="Calibri" w:cs="Arial"/>
          <w:sz w:val="22"/>
          <w:szCs w:val="22"/>
        </w:rPr>
        <w:t xml:space="preserve">Kč  </w:t>
      </w:r>
      <w:r w:rsidR="00683156">
        <w:rPr>
          <w:rFonts w:ascii="Calibri" w:hAnsi="Calibri" w:cs="Arial"/>
          <w:sz w:val="22"/>
          <w:szCs w:val="22"/>
        </w:rPr>
        <w:t>739 000</w:t>
      </w:r>
      <w:r w:rsidRPr="00644484">
        <w:rPr>
          <w:rFonts w:ascii="Calibri" w:hAnsi="Calibri" w:cs="Arial"/>
          <w:sz w:val="22"/>
          <w:szCs w:val="22"/>
        </w:rPr>
        <w:t>,00</w:t>
      </w:r>
      <w:proofErr w:type="gramEnd"/>
      <w:r w:rsidRPr="00644484">
        <w:rPr>
          <w:rFonts w:ascii="Calibri" w:hAnsi="Calibri" w:cs="Arial"/>
          <w:sz w:val="22"/>
          <w:szCs w:val="22"/>
        </w:rPr>
        <w:t xml:space="preserve">.  </w:t>
      </w:r>
    </w:p>
    <w:p w14:paraId="3C927306" w14:textId="77777777" w:rsidR="009D3485" w:rsidRPr="00644484" w:rsidRDefault="009D3485" w:rsidP="009D3485">
      <w:pPr>
        <w:jc w:val="both"/>
        <w:rPr>
          <w:rFonts w:ascii="Calibri" w:hAnsi="Calibri" w:cs="Arial"/>
          <w:color w:val="4F81BD"/>
          <w:sz w:val="22"/>
          <w:szCs w:val="22"/>
          <w:highlight w:val="yellow"/>
        </w:rPr>
      </w:pPr>
    </w:p>
    <w:p w14:paraId="59536F7D" w14:textId="45185E71" w:rsidR="009D3485" w:rsidRPr="00DA4766" w:rsidRDefault="009D3485" w:rsidP="009D3485">
      <w:pPr>
        <w:jc w:val="both"/>
        <w:rPr>
          <w:rFonts w:ascii="Calibri" w:hAnsi="Calibri" w:cs="Arial"/>
          <w:sz w:val="22"/>
          <w:szCs w:val="22"/>
        </w:rPr>
      </w:pPr>
      <w:r w:rsidRPr="008E760E">
        <w:rPr>
          <w:rFonts w:ascii="Calibri" w:hAnsi="Calibri" w:cs="Arial"/>
          <w:sz w:val="22"/>
          <w:szCs w:val="22"/>
        </w:rPr>
        <w:t xml:space="preserve">Usnesením Zastupitelstva Zlínského kraje </w:t>
      </w:r>
      <w:r w:rsidRPr="00342BF7">
        <w:rPr>
          <w:rFonts w:ascii="Calibri" w:hAnsi="Calibri" w:cs="Arial"/>
          <w:sz w:val="22"/>
          <w:szCs w:val="22"/>
        </w:rPr>
        <w:t>č</w:t>
      </w:r>
      <w:r w:rsidRPr="00342BF7">
        <w:rPr>
          <w:rFonts w:asciiTheme="minorHAnsi" w:hAnsiTheme="minorHAnsi" w:cstheme="minorHAnsi"/>
          <w:sz w:val="22"/>
          <w:szCs w:val="22"/>
        </w:rPr>
        <w:t>. 0610/Z19/23</w:t>
      </w:r>
      <w:r w:rsidRPr="00342BF7">
        <w:rPr>
          <w:rFonts w:ascii="Calibri" w:hAnsi="Calibri" w:cs="Arial"/>
          <w:sz w:val="22"/>
          <w:szCs w:val="22"/>
        </w:rPr>
        <w:t xml:space="preserve"> ze dne 11.</w:t>
      </w:r>
      <w:r>
        <w:rPr>
          <w:rFonts w:ascii="Calibri" w:hAnsi="Calibri" w:cs="Arial"/>
          <w:sz w:val="22"/>
          <w:szCs w:val="22"/>
        </w:rPr>
        <w:t xml:space="preserve"> 0</w:t>
      </w:r>
      <w:r w:rsidRPr="00342BF7">
        <w:rPr>
          <w:rFonts w:ascii="Calibri" w:hAnsi="Calibri" w:cs="Arial"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 xml:space="preserve"> </w:t>
      </w:r>
      <w:r w:rsidRPr="00342BF7">
        <w:rPr>
          <w:rFonts w:ascii="Calibri" w:hAnsi="Calibri" w:cs="Arial"/>
          <w:sz w:val="22"/>
          <w:szCs w:val="22"/>
        </w:rPr>
        <w:t>2023</w:t>
      </w:r>
      <w:r>
        <w:rPr>
          <w:rFonts w:ascii="Calibri" w:hAnsi="Calibri" w:cs="Arial"/>
          <w:sz w:val="22"/>
          <w:szCs w:val="22"/>
        </w:rPr>
        <w:t xml:space="preserve"> </w:t>
      </w:r>
      <w:r w:rsidRPr="008E760E">
        <w:rPr>
          <w:rFonts w:ascii="Calibri" w:hAnsi="Calibri" w:cs="Arial"/>
          <w:sz w:val="22"/>
          <w:szCs w:val="22"/>
        </w:rPr>
        <w:t xml:space="preserve">byl vzat na vědomí závazný objem prostředků na platy ve výši Kč </w:t>
      </w:r>
      <w:proofErr w:type="gramStart"/>
      <w:r w:rsidR="00683156">
        <w:rPr>
          <w:rFonts w:ascii="Calibri" w:hAnsi="Calibri" w:cs="Arial"/>
          <w:sz w:val="22"/>
          <w:szCs w:val="22"/>
        </w:rPr>
        <w:t>7 580 991</w:t>
      </w:r>
      <w:r w:rsidRPr="008E760E">
        <w:rPr>
          <w:rFonts w:ascii="Calibri" w:hAnsi="Calibri" w:cs="Arial"/>
          <w:sz w:val="22"/>
          <w:szCs w:val="22"/>
        </w:rPr>
        <w:t xml:space="preserve"> ,00</w:t>
      </w:r>
      <w:proofErr w:type="gramEnd"/>
      <w:r w:rsidRPr="008E760E">
        <w:rPr>
          <w:rFonts w:ascii="Calibri" w:hAnsi="Calibri" w:cs="Arial"/>
          <w:sz w:val="22"/>
          <w:szCs w:val="22"/>
        </w:rPr>
        <w:t xml:space="preserve">, OON ve výši Kč  </w:t>
      </w:r>
      <w:r w:rsidR="00683156">
        <w:rPr>
          <w:rFonts w:ascii="Calibri" w:hAnsi="Calibri" w:cs="Arial"/>
          <w:sz w:val="22"/>
          <w:szCs w:val="22"/>
        </w:rPr>
        <w:t>0</w:t>
      </w:r>
      <w:r w:rsidRPr="008E760E">
        <w:rPr>
          <w:rFonts w:ascii="Calibri" w:hAnsi="Calibri" w:cs="Arial"/>
          <w:sz w:val="22"/>
          <w:szCs w:val="22"/>
        </w:rPr>
        <w:t xml:space="preserve">,00 a ONIV přímé ve výši Kč  </w:t>
      </w:r>
      <w:r w:rsidR="00683156">
        <w:rPr>
          <w:rFonts w:ascii="Calibri" w:hAnsi="Calibri" w:cs="Arial"/>
          <w:sz w:val="22"/>
          <w:szCs w:val="22"/>
        </w:rPr>
        <w:t>2 747 730</w:t>
      </w:r>
      <w:r w:rsidRPr="008E760E">
        <w:rPr>
          <w:rFonts w:ascii="Calibri" w:hAnsi="Calibri" w:cs="Arial"/>
          <w:sz w:val="22"/>
          <w:szCs w:val="22"/>
        </w:rPr>
        <w:t>,00.</w:t>
      </w:r>
    </w:p>
    <w:p w14:paraId="3DA32EB1" w14:textId="77777777" w:rsidR="00E435BA" w:rsidRDefault="00E435BA" w:rsidP="009D3485">
      <w:pPr>
        <w:jc w:val="both"/>
        <w:rPr>
          <w:rFonts w:ascii="Calibri" w:hAnsi="Calibri" w:cs="Arial"/>
          <w:b/>
          <w:sz w:val="22"/>
          <w:szCs w:val="22"/>
        </w:rPr>
      </w:pPr>
    </w:p>
    <w:p w14:paraId="395B8955" w14:textId="3BF1930D" w:rsidR="009D3485" w:rsidRPr="00493C98" w:rsidRDefault="009D3485" w:rsidP="009D3485">
      <w:pPr>
        <w:jc w:val="both"/>
        <w:rPr>
          <w:rFonts w:ascii="Calibri" w:hAnsi="Calibri" w:cs="Arial"/>
          <w:b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Mimorozpočtové zdroje</w:t>
      </w:r>
    </w:p>
    <w:p w14:paraId="76815E73" w14:textId="15EDF35B" w:rsidR="009D3485" w:rsidRPr="00493C98" w:rsidRDefault="009D3485" w:rsidP="009D3485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přijaté finanční dary ve výši Kč </w:t>
      </w:r>
      <w:r w:rsidR="00E435BA">
        <w:rPr>
          <w:rFonts w:ascii="Calibri" w:hAnsi="Calibri" w:cs="Arial"/>
          <w:sz w:val="22"/>
          <w:szCs w:val="22"/>
        </w:rPr>
        <w:t>10 000</w:t>
      </w:r>
      <w:r>
        <w:rPr>
          <w:rFonts w:ascii="Calibri" w:hAnsi="Calibri" w:cs="Arial"/>
          <w:sz w:val="22"/>
          <w:szCs w:val="22"/>
        </w:rPr>
        <w:t>,00.</w:t>
      </w:r>
    </w:p>
    <w:p w14:paraId="373F2F29" w14:textId="77777777" w:rsidR="000806F4" w:rsidRPr="00493C98" w:rsidRDefault="000806F4" w:rsidP="000806F4">
      <w:pPr>
        <w:jc w:val="both"/>
        <w:rPr>
          <w:rFonts w:ascii="Calibri" w:hAnsi="Calibri" w:cs="Arial"/>
          <w:sz w:val="22"/>
          <w:szCs w:val="22"/>
        </w:rPr>
      </w:pPr>
    </w:p>
    <w:p w14:paraId="373F2F2A" w14:textId="77777777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73F2FD9" wp14:editId="373F2FDA">
                <wp:extent cx="6286500" cy="762000"/>
                <wp:effectExtent l="0" t="0" r="0" b="0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62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2FF7" w14:textId="77777777"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14:paraId="373F2FF8" w14:textId="18B37FD8" w:rsidR="000806F4" w:rsidRPr="00090BE4" w:rsidRDefault="000806F4" w:rsidP="000806F4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Závazné ukazatele rozpočtu byly organizací dodrženy. Poskytnuté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transfery ze státního rozpočtu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byly použity na stanovený účel.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3F2FF9" w14:textId="77777777"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3F2FFA" w14:textId="77777777" w:rsidR="009A3ABC" w:rsidRPr="00F61EDD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3F2FFB" w14:textId="77777777"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3F2FFC" w14:textId="77777777"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3F2FFD" w14:textId="77777777" w:rsidR="009A3ABC" w:rsidRDefault="009A3ABC" w:rsidP="009A3ABC"/>
                          <w:p w14:paraId="373F2FFE" w14:textId="77777777" w:rsidR="009A3ABC" w:rsidRDefault="009A3ABC" w:rsidP="009A3ABC"/>
                          <w:p w14:paraId="373F2FFF" w14:textId="77777777"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3F2F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" fillcolor="#cfc" stroked="f">
                <v:textbox>
                  <w:txbxContent>
                    <w:p w14:paraId="373F2FF7" w14:textId="77777777"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14:paraId="373F2FF8" w14:textId="18B37FD8" w:rsidR="000806F4" w:rsidRPr="00090BE4" w:rsidRDefault="000806F4" w:rsidP="000806F4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Závazné ukazatele rozpočtu byly organizací dodrženy. Poskytnuté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transfery ze státního rozpočtu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byly použity na stanovený účel.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3F2FF9" w14:textId="77777777"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3F2FFA" w14:textId="77777777" w:rsidR="009A3ABC" w:rsidRPr="00F61EDD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3F2FFB" w14:textId="77777777"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3F2FFC" w14:textId="77777777"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3F2FFD" w14:textId="77777777" w:rsidR="009A3ABC" w:rsidRDefault="009A3ABC" w:rsidP="009A3ABC"/>
                    <w:p w14:paraId="373F2FFE" w14:textId="77777777" w:rsidR="009A3ABC" w:rsidRDefault="009A3ABC" w:rsidP="009A3ABC"/>
                    <w:p w14:paraId="373F2FFF" w14:textId="77777777"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14:paraId="373F2F2B" w14:textId="77777777"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18F1C305" w14:textId="77777777" w:rsidR="006A4325" w:rsidRDefault="006A4325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7F59FF75" w14:textId="77777777" w:rsidR="006A4325" w:rsidRDefault="006A4325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2A679271" w14:textId="77777777" w:rsidR="006A4325" w:rsidRDefault="006A4325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0C6E18D0" w14:textId="77777777" w:rsidR="006A4325" w:rsidRDefault="006A4325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6DF69B2D" w14:textId="77777777" w:rsidR="006A4325" w:rsidRDefault="006A4325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2C" w14:textId="77777777" w:rsidR="009A3ABC" w:rsidRPr="00F61EDD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2.  Přehled o plnění rozpočtu vybraných položek nákladů a výnosů hlavní činnosti</w:t>
      </w:r>
    </w:p>
    <w:p w14:paraId="373F2F2D" w14:textId="77777777" w:rsidR="009A3ABC" w:rsidRPr="00493C98" w:rsidRDefault="009A3ABC" w:rsidP="009A3ABC">
      <w:pPr>
        <w:rPr>
          <w:rFonts w:ascii="Calibri" w:hAnsi="Calibri" w:cs="Arial"/>
          <w:color w:val="0000FF"/>
          <w:sz w:val="22"/>
          <w:szCs w:val="22"/>
        </w:rPr>
      </w:pPr>
    </w:p>
    <w:p w14:paraId="373F2F2E" w14:textId="77777777"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2F" w14:textId="6FD00417" w:rsidR="007A17C0" w:rsidRDefault="00121209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121209">
        <w:rPr>
          <w:noProof/>
        </w:rPr>
        <w:drawing>
          <wp:inline distT="0" distB="0" distL="0" distR="0" wp14:anchorId="5C7366F8" wp14:editId="23D73190">
            <wp:extent cx="5759450" cy="3910330"/>
            <wp:effectExtent l="0" t="0" r="0" b="0"/>
            <wp:docPr id="14497601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2F30" w14:textId="77777777" w:rsidR="00362211" w:rsidRPr="00493C98" w:rsidRDefault="00362211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31" w14:textId="7C8C1B7A"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Celkové náklady organizace v hlavní činnosti k 31. 12. </w:t>
      </w:r>
      <w:r w:rsidR="00D0547B">
        <w:rPr>
          <w:rFonts w:ascii="Calibri" w:hAnsi="Calibri" w:cs="Arial"/>
          <w:sz w:val="22"/>
          <w:szCs w:val="22"/>
        </w:rPr>
        <w:t>20</w:t>
      </w:r>
      <w:r w:rsidR="007A17C0">
        <w:rPr>
          <w:rFonts w:ascii="Calibri" w:hAnsi="Calibri" w:cs="Arial"/>
          <w:sz w:val="22"/>
          <w:szCs w:val="22"/>
        </w:rPr>
        <w:t>2</w:t>
      </w:r>
      <w:r w:rsidR="00121209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EB64DB">
        <w:rPr>
          <w:rFonts w:ascii="Calibri" w:hAnsi="Calibri" w:cs="Arial"/>
          <w:sz w:val="22"/>
          <w:szCs w:val="22"/>
        </w:rPr>
        <w:t>představovaly částku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</w:t>
      </w:r>
      <w:r w:rsidR="002D53D1">
        <w:rPr>
          <w:rFonts w:ascii="Calibri" w:hAnsi="Calibri" w:cs="Arial"/>
          <w:sz w:val="22"/>
          <w:szCs w:val="22"/>
        </w:rPr>
        <w:t>12 436 024,97</w:t>
      </w:r>
      <w:r w:rsidRPr="00493C98">
        <w:rPr>
          <w:rFonts w:ascii="Calibri" w:hAnsi="Calibri" w:cs="Arial"/>
          <w:sz w:val="22"/>
          <w:szCs w:val="22"/>
        </w:rPr>
        <w:t xml:space="preserve"> a byly</w:t>
      </w:r>
      <w:r w:rsidR="00EB64DB">
        <w:rPr>
          <w:rFonts w:ascii="Calibri" w:hAnsi="Calibri" w:cs="Arial"/>
          <w:sz w:val="22"/>
          <w:szCs w:val="22"/>
        </w:rPr>
        <w:t xml:space="preserve"> </w:t>
      </w:r>
      <w:r w:rsidR="00952BC5">
        <w:rPr>
          <w:rFonts w:ascii="Calibri" w:hAnsi="Calibri" w:cs="Arial"/>
          <w:sz w:val="22"/>
          <w:szCs w:val="22"/>
        </w:rPr>
        <w:t xml:space="preserve">čerpány na </w:t>
      </w:r>
      <w:r w:rsidR="002D53D1">
        <w:rPr>
          <w:rFonts w:ascii="Calibri" w:hAnsi="Calibri" w:cs="Arial"/>
          <w:sz w:val="22"/>
          <w:szCs w:val="22"/>
        </w:rPr>
        <w:t>94,90</w:t>
      </w:r>
      <w:r w:rsidR="00952BC5">
        <w:rPr>
          <w:rFonts w:ascii="Calibri" w:hAnsi="Calibri" w:cs="Arial"/>
          <w:sz w:val="22"/>
          <w:szCs w:val="22"/>
        </w:rPr>
        <w:t xml:space="preserve"> %.</w:t>
      </w:r>
    </w:p>
    <w:p w14:paraId="373F2F32" w14:textId="77777777"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 hlediska čerpání rozpočtu </w:t>
      </w:r>
      <w:r w:rsidR="00EB64DB">
        <w:rPr>
          <w:rFonts w:ascii="Calibri" w:hAnsi="Calibri" w:cs="Arial"/>
          <w:sz w:val="22"/>
          <w:szCs w:val="22"/>
        </w:rPr>
        <w:t xml:space="preserve">došlo k </w:t>
      </w:r>
      <w:r w:rsidRPr="00493C98">
        <w:rPr>
          <w:rFonts w:ascii="Calibri" w:hAnsi="Calibri" w:cs="Arial"/>
          <w:sz w:val="22"/>
          <w:szCs w:val="22"/>
        </w:rPr>
        <w:t>nárůst</w:t>
      </w:r>
      <w:r w:rsidR="00EB64DB">
        <w:rPr>
          <w:rFonts w:ascii="Calibri" w:hAnsi="Calibri" w:cs="Arial"/>
          <w:sz w:val="22"/>
          <w:szCs w:val="22"/>
        </w:rPr>
        <w:t>u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EB64DB">
        <w:rPr>
          <w:rFonts w:ascii="Calibri" w:hAnsi="Calibri" w:cs="Arial"/>
          <w:sz w:val="22"/>
          <w:szCs w:val="22"/>
        </w:rPr>
        <w:t xml:space="preserve">především </w:t>
      </w:r>
      <w:r w:rsidRPr="00493C98">
        <w:rPr>
          <w:rFonts w:ascii="Calibri" w:hAnsi="Calibri" w:cs="Arial"/>
          <w:sz w:val="22"/>
          <w:szCs w:val="22"/>
        </w:rPr>
        <w:t xml:space="preserve">u </w:t>
      </w:r>
      <w:r>
        <w:rPr>
          <w:rFonts w:ascii="Calibri" w:hAnsi="Calibri" w:cs="Arial"/>
          <w:sz w:val="22"/>
          <w:szCs w:val="22"/>
        </w:rPr>
        <w:t xml:space="preserve">následujících </w:t>
      </w:r>
      <w:r w:rsidRPr="00493C98">
        <w:rPr>
          <w:rFonts w:ascii="Calibri" w:hAnsi="Calibri" w:cs="Arial"/>
          <w:sz w:val="22"/>
          <w:szCs w:val="22"/>
        </w:rPr>
        <w:t>položek:</w:t>
      </w:r>
    </w:p>
    <w:p w14:paraId="373F2F34" w14:textId="0FBF7CE2" w:rsidR="00362211" w:rsidRPr="00493C98" w:rsidRDefault="002D53D1" w:rsidP="009A3ABC">
      <w:pPr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5171  Opravy</w:t>
      </w:r>
      <w:proofErr w:type="gramEnd"/>
      <w:r>
        <w:rPr>
          <w:rFonts w:ascii="Calibri" w:hAnsi="Calibri" w:cs="Arial"/>
          <w:sz w:val="22"/>
          <w:szCs w:val="22"/>
        </w:rPr>
        <w:t xml:space="preserve"> a údržba</w:t>
      </w:r>
    </w:p>
    <w:p w14:paraId="373F2F35" w14:textId="77777777"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14:paraId="373F2F36" w14:textId="0444264E"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Náklady na platy byly čerpány ve výši </w:t>
      </w:r>
      <w:r w:rsidR="00FF1114">
        <w:rPr>
          <w:rFonts w:ascii="Calibri" w:hAnsi="Calibri" w:cs="Arial"/>
          <w:sz w:val="22"/>
          <w:szCs w:val="22"/>
        </w:rPr>
        <w:t>98,45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% upraveného rozpočtu a ostatní osob</w:t>
      </w:r>
      <w:r w:rsidR="00465157">
        <w:rPr>
          <w:rFonts w:ascii="Calibri" w:hAnsi="Calibri" w:cs="Arial"/>
          <w:sz w:val="22"/>
          <w:szCs w:val="22"/>
        </w:rPr>
        <w:t>ní náklady byly čerpány ve výši</w:t>
      </w:r>
      <w:r>
        <w:rPr>
          <w:rFonts w:ascii="Calibri" w:hAnsi="Calibri" w:cs="Arial"/>
          <w:sz w:val="22"/>
          <w:szCs w:val="22"/>
        </w:rPr>
        <w:t xml:space="preserve"> </w:t>
      </w:r>
      <w:r w:rsidR="00FF1114">
        <w:rPr>
          <w:rFonts w:ascii="Calibri" w:hAnsi="Calibri" w:cs="Arial"/>
          <w:sz w:val="22"/>
          <w:szCs w:val="22"/>
        </w:rPr>
        <w:t>91,17</w:t>
      </w:r>
      <w:r w:rsidRPr="00493C98">
        <w:rPr>
          <w:rFonts w:ascii="Calibri" w:hAnsi="Calibri" w:cs="Arial"/>
          <w:sz w:val="22"/>
          <w:szCs w:val="22"/>
        </w:rPr>
        <w:t xml:space="preserve"> % upraveného rozpočtu. </w:t>
      </w:r>
    </w:p>
    <w:p w14:paraId="373F2F37" w14:textId="079D7D20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Oproti roku 20</w:t>
      </w:r>
      <w:r w:rsidR="001A1A7C">
        <w:rPr>
          <w:rFonts w:ascii="Calibri" w:hAnsi="Calibri" w:cs="Arial"/>
          <w:sz w:val="22"/>
          <w:szCs w:val="22"/>
        </w:rPr>
        <w:t>2</w:t>
      </w:r>
      <w:r w:rsidR="00121209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(Kč</w:t>
      </w:r>
      <w:r w:rsidR="00AD7FEA">
        <w:rPr>
          <w:rFonts w:ascii="Calibri" w:hAnsi="Calibri" w:cs="Arial"/>
          <w:sz w:val="22"/>
          <w:szCs w:val="22"/>
        </w:rPr>
        <w:t xml:space="preserve"> </w:t>
      </w:r>
      <w:r w:rsidR="00121209">
        <w:rPr>
          <w:rFonts w:ascii="Calibri" w:hAnsi="Calibri" w:cs="Arial"/>
          <w:sz w:val="22"/>
          <w:szCs w:val="22"/>
        </w:rPr>
        <w:t>11 691 819,85</w:t>
      </w:r>
      <w:r w:rsidRPr="00493C98">
        <w:rPr>
          <w:rFonts w:ascii="Calibri" w:hAnsi="Calibri" w:cs="Arial"/>
          <w:sz w:val="22"/>
          <w:szCs w:val="22"/>
        </w:rPr>
        <w:t xml:space="preserve">) </w:t>
      </w:r>
      <w:r w:rsidR="00332095">
        <w:rPr>
          <w:rFonts w:ascii="Calibri" w:hAnsi="Calibri" w:cs="Arial"/>
          <w:sz w:val="22"/>
          <w:szCs w:val="22"/>
        </w:rPr>
        <w:t>došlo ke zvýšení</w:t>
      </w:r>
      <w:r w:rsidRPr="00493C98">
        <w:rPr>
          <w:rFonts w:ascii="Calibri" w:hAnsi="Calibri" w:cs="Arial"/>
          <w:sz w:val="22"/>
          <w:szCs w:val="22"/>
        </w:rPr>
        <w:t xml:space="preserve"> nákladů o Kč</w:t>
      </w:r>
      <w:r>
        <w:rPr>
          <w:rFonts w:ascii="Calibri" w:hAnsi="Calibri" w:cs="Arial"/>
          <w:sz w:val="22"/>
          <w:szCs w:val="22"/>
        </w:rPr>
        <w:t xml:space="preserve"> </w:t>
      </w:r>
      <w:r w:rsidR="00B44730">
        <w:rPr>
          <w:rFonts w:ascii="Calibri" w:hAnsi="Calibri" w:cs="Arial"/>
          <w:sz w:val="22"/>
          <w:szCs w:val="22"/>
        </w:rPr>
        <w:t>744 205,12</w:t>
      </w:r>
      <w:r w:rsidRPr="00493C98">
        <w:rPr>
          <w:rFonts w:ascii="Calibri" w:hAnsi="Calibri" w:cs="Arial"/>
          <w:sz w:val="22"/>
          <w:szCs w:val="22"/>
        </w:rPr>
        <w:t>, tj. o </w:t>
      </w:r>
      <w:r w:rsidR="00B44730">
        <w:rPr>
          <w:rFonts w:ascii="Calibri" w:hAnsi="Calibri" w:cs="Arial"/>
          <w:sz w:val="22"/>
          <w:szCs w:val="22"/>
        </w:rPr>
        <w:t>6,37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%.</w:t>
      </w:r>
    </w:p>
    <w:p w14:paraId="373F2F38" w14:textId="77777777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39" w14:textId="4D25ADB3" w:rsidR="00334651" w:rsidRDefault="00463842" w:rsidP="009A3ABC">
      <w:pPr>
        <w:jc w:val="both"/>
        <w:rPr>
          <w:rFonts w:ascii="Calibri" w:hAnsi="Calibri" w:cs="Arial"/>
          <w:sz w:val="22"/>
          <w:szCs w:val="22"/>
        </w:rPr>
      </w:pPr>
      <w:r w:rsidRPr="00463842">
        <w:rPr>
          <w:noProof/>
        </w:rPr>
        <w:lastRenderedPageBreak/>
        <w:drawing>
          <wp:inline distT="0" distB="0" distL="0" distR="0" wp14:anchorId="25C48AFF" wp14:editId="2CDF8295">
            <wp:extent cx="5759450" cy="3060700"/>
            <wp:effectExtent l="0" t="0" r="0" b="6350"/>
            <wp:docPr id="7825557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2F3A" w14:textId="77777777" w:rsidR="00162465" w:rsidRDefault="00162465" w:rsidP="009A3ABC">
      <w:pPr>
        <w:jc w:val="both"/>
        <w:rPr>
          <w:rFonts w:ascii="Calibri" w:hAnsi="Calibri" w:cs="Arial"/>
          <w:sz w:val="22"/>
          <w:szCs w:val="22"/>
        </w:rPr>
      </w:pPr>
    </w:p>
    <w:p w14:paraId="373F2F3B" w14:textId="7CD3A763"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byly kryty celkovými výnosy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463842">
        <w:rPr>
          <w:rFonts w:ascii="Calibri" w:hAnsi="Calibri" w:cs="Arial"/>
          <w:sz w:val="22"/>
          <w:szCs w:val="22"/>
        </w:rPr>
        <w:t>12 436 024,97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výnosy z</w:t>
      </w:r>
      <w:r w:rsidR="00DE2D9A">
        <w:rPr>
          <w:rFonts w:ascii="Calibri" w:hAnsi="Calibri" w:cs="Arial"/>
          <w:sz w:val="22"/>
          <w:szCs w:val="22"/>
        </w:rPr>
        <w:t> transferů – prostředky státního rozpočtu</w:t>
      </w:r>
      <w:r w:rsidRPr="00493C98">
        <w:rPr>
          <w:rFonts w:ascii="Calibri" w:hAnsi="Calibri" w:cs="Arial"/>
          <w:sz w:val="22"/>
          <w:szCs w:val="22"/>
        </w:rPr>
        <w:t xml:space="preserve"> činil</w:t>
      </w:r>
      <w:r>
        <w:rPr>
          <w:rFonts w:ascii="Calibri" w:hAnsi="Calibri" w:cs="Arial"/>
          <w:sz w:val="22"/>
          <w:szCs w:val="22"/>
        </w:rPr>
        <w:t>y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</w:t>
      </w:r>
      <w:r w:rsidR="00463842">
        <w:rPr>
          <w:rFonts w:ascii="Calibri" w:hAnsi="Calibri" w:cs="Arial"/>
          <w:sz w:val="22"/>
          <w:szCs w:val="22"/>
        </w:rPr>
        <w:t>10 691 101,23</w:t>
      </w:r>
      <w:r>
        <w:rPr>
          <w:rFonts w:ascii="Calibri" w:hAnsi="Calibri" w:cs="Arial"/>
          <w:sz w:val="22"/>
          <w:szCs w:val="22"/>
        </w:rPr>
        <w:t xml:space="preserve"> a prostředky ÚSC činily Kč </w:t>
      </w:r>
      <w:r w:rsidR="00463842">
        <w:rPr>
          <w:rFonts w:ascii="Calibri" w:hAnsi="Calibri" w:cs="Arial"/>
          <w:sz w:val="22"/>
          <w:szCs w:val="22"/>
        </w:rPr>
        <w:t>739 000</w:t>
      </w:r>
      <w:r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Výnosy z vlastních výkonů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EB64DB">
        <w:rPr>
          <w:rFonts w:ascii="Calibri" w:hAnsi="Calibri" w:cs="Arial"/>
          <w:sz w:val="22"/>
          <w:szCs w:val="22"/>
        </w:rPr>
        <w:t>představovaly celkovou částku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</w:t>
      </w:r>
      <w:r w:rsidR="001D48AA">
        <w:rPr>
          <w:rFonts w:ascii="Calibri" w:hAnsi="Calibri" w:cs="Arial"/>
          <w:sz w:val="22"/>
          <w:szCs w:val="22"/>
        </w:rPr>
        <w:t>987 740</w:t>
      </w:r>
      <w:r w:rsidR="00C92925">
        <w:rPr>
          <w:rFonts w:ascii="Calibri" w:hAnsi="Calibri" w:cs="Arial"/>
          <w:sz w:val="22"/>
          <w:szCs w:val="22"/>
        </w:rPr>
        <w:t>,00</w:t>
      </w:r>
      <w:r w:rsidR="00A6785F">
        <w:rPr>
          <w:rFonts w:ascii="Calibri" w:hAnsi="Calibri" w:cs="Arial"/>
          <w:sz w:val="22"/>
          <w:szCs w:val="22"/>
        </w:rPr>
        <w:t xml:space="preserve"> a</w:t>
      </w:r>
      <w:r w:rsidR="000916D3">
        <w:rPr>
          <w:rFonts w:ascii="Calibri" w:hAnsi="Calibri" w:cs="Arial"/>
          <w:sz w:val="22"/>
          <w:szCs w:val="22"/>
        </w:rPr>
        <w:t xml:space="preserve"> čerpání fondů bylo ve výši Kč </w:t>
      </w:r>
      <w:r w:rsidR="00C92925">
        <w:rPr>
          <w:rFonts w:ascii="Calibri" w:hAnsi="Calibri" w:cs="Arial"/>
          <w:sz w:val="22"/>
          <w:szCs w:val="22"/>
        </w:rPr>
        <w:t>0,00</w:t>
      </w:r>
      <w:r w:rsidR="00162465">
        <w:rPr>
          <w:rFonts w:ascii="Calibri" w:hAnsi="Calibri" w:cs="Arial"/>
          <w:sz w:val="22"/>
          <w:szCs w:val="22"/>
        </w:rPr>
        <w:t>.</w:t>
      </w:r>
    </w:p>
    <w:p w14:paraId="7621AFBE" w14:textId="77777777" w:rsidR="00463842" w:rsidRPr="00493C98" w:rsidRDefault="00463842" w:rsidP="009A3ABC">
      <w:pPr>
        <w:jc w:val="both"/>
        <w:rPr>
          <w:rFonts w:ascii="Calibri" w:hAnsi="Calibri" w:cs="Arial"/>
          <w:sz w:val="22"/>
          <w:szCs w:val="22"/>
        </w:rPr>
      </w:pPr>
    </w:p>
    <w:p w14:paraId="373F2F3D" w14:textId="4C860032"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Výnosy byly plněny na </w:t>
      </w:r>
      <w:r w:rsidR="006C36F3">
        <w:rPr>
          <w:rFonts w:ascii="Calibri" w:hAnsi="Calibri" w:cs="Arial"/>
          <w:sz w:val="22"/>
          <w:szCs w:val="22"/>
        </w:rPr>
        <w:t>94,90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%,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tj. o Kč</w:t>
      </w:r>
      <w:r w:rsidR="00A6785F">
        <w:rPr>
          <w:rFonts w:ascii="Calibri" w:hAnsi="Calibri" w:cs="Arial"/>
          <w:sz w:val="22"/>
          <w:szCs w:val="22"/>
        </w:rPr>
        <w:t xml:space="preserve"> </w:t>
      </w:r>
      <w:r w:rsidR="006C36F3">
        <w:rPr>
          <w:rFonts w:ascii="Calibri" w:hAnsi="Calibri" w:cs="Arial"/>
          <w:sz w:val="22"/>
          <w:szCs w:val="22"/>
        </w:rPr>
        <w:t>667 872,03</w:t>
      </w:r>
      <w:r w:rsidR="001B5FEC">
        <w:rPr>
          <w:rFonts w:ascii="Calibri" w:hAnsi="Calibri" w:cs="Arial"/>
          <w:sz w:val="22"/>
          <w:szCs w:val="22"/>
        </w:rPr>
        <w:t xml:space="preserve"> </w:t>
      </w:r>
      <w:r w:rsidR="006C36F3">
        <w:rPr>
          <w:rFonts w:ascii="Calibri" w:hAnsi="Calibri" w:cs="Arial"/>
          <w:sz w:val="22"/>
          <w:szCs w:val="22"/>
        </w:rPr>
        <w:t>méně</w:t>
      </w:r>
      <w:r w:rsidR="006F4B3C">
        <w:rPr>
          <w:rFonts w:ascii="Calibri" w:hAnsi="Calibri" w:cs="Arial"/>
          <w:sz w:val="22"/>
          <w:szCs w:val="22"/>
        </w:rPr>
        <w:t>,</w:t>
      </w:r>
      <w:r w:rsidRPr="00493C98">
        <w:rPr>
          <w:rFonts w:ascii="Calibri" w:hAnsi="Calibri" w:cs="Arial"/>
          <w:sz w:val="22"/>
          <w:szCs w:val="22"/>
        </w:rPr>
        <w:t xml:space="preserve"> než bylo v upraveném rozpočtu plánováno. </w:t>
      </w:r>
      <w:r w:rsidR="00EB64DB">
        <w:rPr>
          <w:rFonts w:ascii="Calibri" w:hAnsi="Calibri" w:cs="Arial"/>
          <w:sz w:val="22"/>
          <w:szCs w:val="22"/>
        </w:rPr>
        <w:t xml:space="preserve">Přehled dosaženého plnění u jednotlivých položek je patrný z výše uvedené tabulky. </w:t>
      </w:r>
    </w:p>
    <w:p w14:paraId="373F2F3E" w14:textId="77777777"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14:paraId="373F2F3F" w14:textId="6E8DD00A" w:rsidR="000B3EC0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Na vrub nákladů byla zúčtována dohadná položka pasivní za rok </w:t>
      </w:r>
      <w:r w:rsidR="00997013">
        <w:rPr>
          <w:rFonts w:ascii="Calibri" w:hAnsi="Calibri" w:cs="Arial"/>
          <w:sz w:val="22"/>
          <w:szCs w:val="22"/>
        </w:rPr>
        <w:t>202</w:t>
      </w:r>
      <w:r w:rsidR="006C36F3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v částce Kč</w:t>
      </w:r>
      <w:r w:rsidR="00A6785F">
        <w:rPr>
          <w:rFonts w:ascii="Calibri" w:hAnsi="Calibri" w:cs="Arial"/>
          <w:sz w:val="22"/>
          <w:szCs w:val="22"/>
        </w:rPr>
        <w:t xml:space="preserve"> </w:t>
      </w:r>
      <w:r w:rsidR="00EF3962">
        <w:rPr>
          <w:rFonts w:ascii="Calibri" w:hAnsi="Calibri" w:cs="Arial"/>
          <w:sz w:val="22"/>
          <w:szCs w:val="22"/>
        </w:rPr>
        <w:t>72 506,36</w:t>
      </w:r>
      <w:r w:rsidR="000B3EC0">
        <w:rPr>
          <w:rFonts w:ascii="Calibri" w:hAnsi="Calibri" w:cs="Arial"/>
          <w:sz w:val="22"/>
          <w:szCs w:val="22"/>
        </w:rPr>
        <w:t xml:space="preserve">. </w:t>
      </w:r>
    </w:p>
    <w:p w14:paraId="373F2F40" w14:textId="7D50F112" w:rsidR="005A5111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Ve prospěch výnosů byla zúčtována dohadná položka aktivní za rok </w:t>
      </w:r>
      <w:r w:rsidR="00997013">
        <w:rPr>
          <w:rFonts w:ascii="Calibri" w:hAnsi="Calibri" w:cs="Arial"/>
          <w:sz w:val="22"/>
          <w:szCs w:val="22"/>
        </w:rPr>
        <w:t>202</w:t>
      </w:r>
      <w:r w:rsidR="006C36F3">
        <w:rPr>
          <w:rFonts w:ascii="Calibri" w:hAnsi="Calibri" w:cs="Arial"/>
          <w:sz w:val="22"/>
          <w:szCs w:val="22"/>
        </w:rPr>
        <w:t>3</w:t>
      </w:r>
      <w:r w:rsidR="00EB64DB">
        <w:rPr>
          <w:rFonts w:ascii="Calibri" w:hAnsi="Calibri" w:cs="Arial"/>
          <w:sz w:val="22"/>
          <w:szCs w:val="22"/>
        </w:rPr>
        <w:t xml:space="preserve"> v částce Kč</w:t>
      </w:r>
      <w:r w:rsidR="00997013">
        <w:rPr>
          <w:rFonts w:ascii="Calibri" w:hAnsi="Calibri" w:cs="Arial"/>
          <w:sz w:val="22"/>
          <w:szCs w:val="22"/>
        </w:rPr>
        <w:t xml:space="preserve"> </w:t>
      </w:r>
      <w:r w:rsidR="00EF3962">
        <w:rPr>
          <w:rFonts w:ascii="Calibri" w:hAnsi="Calibri" w:cs="Arial"/>
          <w:sz w:val="22"/>
          <w:szCs w:val="22"/>
        </w:rPr>
        <w:t>373 256,23</w:t>
      </w:r>
      <w:r w:rsidR="000B3EC0">
        <w:rPr>
          <w:rFonts w:ascii="Calibri" w:hAnsi="Calibri" w:cs="Arial"/>
          <w:sz w:val="22"/>
          <w:szCs w:val="22"/>
        </w:rPr>
        <w:t xml:space="preserve">. </w:t>
      </w:r>
    </w:p>
    <w:p w14:paraId="373F2F41" w14:textId="77777777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42" w14:textId="77777777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73F2FDF" wp14:editId="373F2FE0">
                <wp:extent cx="6126480" cy="893929"/>
                <wp:effectExtent l="0" t="0" r="7620" b="1905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93929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3000" w14:textId="77777777"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14:paraId="373F3001" w14:textId="0A2E5E8D" w:rsidR="00EE5F23" w:rsidRPr="00090BE4" w:rsidRDefault="00EE5F23" w:rsidP="00EE5F23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Náklady vykazují v některých položkách </w:t>
                            </w:r>
                            <w:r w:rsidR="00E249D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nižšího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čerpání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než bylo plánováno, čímž došlo k </w:t>
                            </w:r>
                            <w:r w:rsidR="00E249D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úspoře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rozpočtu nákladů. Organizace také </w:t>
                            </w:r>
                            <w:r w:rsidR="00E249D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nenaplnila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výnosovou stránku rozpočtu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zároveň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vytvořila v hlavní činnosti </w:t>
                            </w:r>
                            <w:r w:rsidR="00DB4661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nulový výsledek hospodaření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73F3002" w14:textId="77777777"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F2FDF" id="Text Box 9" o:spid="_x0000_s1027" type="#_x0000_t202" style="width:482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" fillcolor="#cfc" stroked="f">
                <v:textbox>
                  <w:txbxContent>
                    <w:p w14:paraId="373F3000" w14:textId="77777777"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14:paraId="373F3001" w14:textId="0A2E5E8D" w:rsidR="00EE5F23" w:rsidRPr="00090BE4" w:rsidRDefault="00EE5F23" w:rsidP="00EE5F2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Náklady vykazují v některých položkách </w:t>
                      </w:r>
                      <w:r w:rsidR="00E249D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nižšího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čerpání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než bylo plánováno, čímž došlo k </w:t>
                      </w:r>
                      <w:r w:rsidR="00E249D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úspoře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rozpočtu nákladů. Organizace také </w:t>
                      </w:r>
                      <w:r w:rsidR="00E249D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nenaplnila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výnosovou stránku rozpočtu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a zároveň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vytvořila v hlavní činnosti </w:t>
                      </w:r>
                      <w:r w:rsidR="00DB4661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nulový výsledek hospodaření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73F3002" w14:textId="77777777"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3F2F43" w14:textId="77777777"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4" w14:textId="77777777"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5" w14:textId="77777777"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6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7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8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9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A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B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C" w14:textId="77777777" w:rsidR="00D10DA4" w:rsidRDefault="00D10DA4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D" w14:textId="77777777" w:rsidR="00D10DA4" w:rsidRDefault="00D10DA4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E" w14:textId="77777777" w:rsidR="00D10DA4" w:rsidRDefault="00D10DA4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4F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50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51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52" w14:textId="77777777" w:rsidR="001745F1" w:rsidRDefault="001745F1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53" w14:textId="77777777" w:rsidR="009A3ABC" w:rsidRPr="00533CE8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33CE8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3. Vyhodnocení doplňkové činnosti</w:t>
      </w:r>
    </w:p>
    <w:p w14:paraId="373F2F54" w14:textId="77777777"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55" w14:textId="03E48327" w:rsidR="009A3ABC" w:rsidRPr="00493C98" w:rsidRDefault="0043385D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3385D">
        <w:rPr>
          <w:noProof/>
        </w:rPr>
        <w:drawing>
          <wp:inline distT="0" distB="0" distL="0" distR="0" wp14:anchorId="5C475459" wp14:editId="485376BC">
            <wp:extent cx="5759450" cy="2261870"/>
            <wp:effectExtent l="0" t="0" r="0" b="5080"/>
            <wp:docPr id="9713365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2F56" w14:textId="77777777" w:rsidR="00D10DA4" w:rsidRDefault="00D10DA4" w:rsidP="009A3ABC">
      <w:pPr>
        <w:jc w:val="both"/>
        <w:rPr>
          <w:rFonts w:ascii="Calibri" w:hAnsi="Calibri" w:cs="Arial"/>
          <w:sz w:val="22"/>
          <w:szCs w:val="22"/>
        </w:rPr>
      </w:pPr>
    </w:p>
    <w:p w14:paraId="373F2F57" w14:textId="718474E8"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doplňkové činnosti organizace provozuje činnosti uvedené v přiložené tabulce. Plánované náklady na rok </w:t>
      </w:r>
      <w:r w:rsidR="003B05BC">
        <w:rPr>
          <w:rFonts w:ascii="Calibri" w:hAnsi="Calibri" w:cs="Arial"/>
          <w:sz w:val="22"/>
          <w:szCs w:val="22"/>
        </w:rPr>
        <w:t>20</w:t>
      </w:r>
      <w:r w:rsidR="00464183">
        <w:rPr>
          <w:rFonts w:ascii="Calibri" w:hAnsi="Calibri" w:cs="Arial"/>
          <w:sz w:val="22"/>
          <w:szCs w:val="22"/>
        </w:rPr>
        <w:t>2</w:t>
      </w:r>
      <w:r w:rsidR="0043385D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byly ve výši Kč </w:t>
      </w:r>
      <w:r w:rsidR="0043385D">
        <w:rPr>
          <w:rFonts w:ascii="Calibri" w:hAnsi="Calibri" w:cs="Arial"/>
          <w:sz w:val="22"/>
          <w:szCs w:val="22"/>
        </w:rPr>
        <w:t>64</w:t>
      </w:r>
      <w:r w:rsidR="008F1BAE">
        <w:rPr>
          <w:rFonts w:ascii="Calibri" w:hAnsi="Calibri" w:cs="Arial"/>
          <w:sz w:val="22"/>
          <w:szCs w:val="22"/>
        </w:rPr>
        <w:t xml:space="preserve"> 000</w:t>
      </w:r>
      <w:r w:rsidRPr="00493C98">
        <w:rPr>
          <w:rFonts w:ascii="Calibri" w:hAnsi="Calibri" w:cs="Arial"/>
          <w:sz w:val="22"/>
          <w:szCs w:val="22"/>
        </w:rPr>
        <w:t xml:space="preserve">,00, plánované výnosy byly ve výši Kč </w:t>
      </w:r>
      <w:r w:rsidR="008F1BAE">
        <w:rPr>
          <w:rFonts w:ascii="Calibri" w:hAnsi="Calibri" w:cs="Arial"/>
          <w:sz w:val="22"/>
          <w:szCs w:val="22"/>
        </w:rPr>
        <w:t>10</w:t>
      </w:r>
      <w:r w:rsidR="0043385D">
        <w:rPr>
          <w:rFonts w:ascii="Calibri" w:hAnsi="Calibri" w:cs="Arial"/>
          <w:sz w:val="22"/>
          <w:szCs w:val="22"/>
        </w:rPr>
        <w:t>8</w:t>
      </w:r>
      <w:r w:rsidR="008F1BAE">
        <w:rPr>
          <w:rFonts w:ascii="Calibri" w:hAnsi="Calibri" w:cs="Arial"/>
          <w:sz w:val="22"/>
          <w:szCs w:val="22"/>
        </w:rPr>
        <w:t xml:space="preserve"> 000</w:t>
      </w:r>
      <w:r w:rsidRPr="00493C98">
        <w:rPr>
          <w:rFonts w:ascii="Calibri" w:hAnsi="Calibri" w:cs="Arial"/>
          <w:sz w:val="22"/>
          <w:szCs w:val="22"/>
        </w:rPr>
        <w:t xml:space="preserve">,00. Skutečné </w:t>
      </w:r>
      <w:r w:rsidR="001745F1">
        <w:rPr>
          <w:rFonts w:ascii="Calibri" w:hAnsi="Calibri" w:cs="Arial"/>
          <w:sz w:val="22"/>
          <w:szCs w:val="22"/>
        </w:rPr>
        <w:t>náklady</w:t>
      </w:r>
      <w:r w:rsidRPr="00493C98">
        <w:rPr>
          <w:rFonts w:ascii="Calibri" w:hAnsi="Calibri" w:cs="Arial"/>
          <w:sz w:val="22"/>
          <w:szCs w:val="22"/>
        </w:rPr>
        <w:t xml:space="preserve"> dosáhly částky Kč</w:t>
      </w:r>
      <w:r w:rsidR="000C0B6A">
        <w:rPr>
          <w:rFonts w:ascii="Calibri" w:hAnsi="Calibri" w:cs="Arial"/>
          <w:sz w:val="22"/>
          <w:szCs w:val="22"/>
        </w:rPr>
        <w:t xml:space="preserve"> </w:t>
      </w:r>
      <w:r w:rsidR="0043385D">
        <w:rPr>
          <w:rFonts w:ascii="Calibri" w:hAnsi="Calibri" w:cs="Arial"/>
          <w:sz w:val="22"/>
          <w:szCs w:val="22"/>
        </w:rPr>
        <w:t>74 760,76</w:t>
      </w:r>
      <w:r w:rsidRPr="00493C98">
        <w:rPr>
          <w:rFonts w:ascii="Calibri" w:hAnsi="Calibri" w:cs="Arial"/>
          <w:sz w:val="22"/>
          <w:szCs w:val="22"/>
        </w:rPr>
        <w:t xml:space="preserve"> a skutečné </w:t>
      </w:r>
      <w:r w:rsidR="001745F1">
        <w:rPr>
          <w:rFonts w:ascii="Calibri" w:hAnsi="Calibri" w:cs="Arial"/>
          <w:sz w:val="22"/>
          <w:szCs w:val="22"/>
        </w:rPr>
        <w:t>výnosy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EB64DB">
        <w:rPr>
          <w:rFonts w:ascii="Calibri" w:hAnsi="Calibri" w:cs="Arial"/>
          <w:sz w:val="22"/>
          <w:szCs w:val="22"/>
        </w:rPr>
        <w:t>byly</w:t>
      </w:r>
      <w:r w:rsidRPr="00493C98">
        <w:rPr>
          <w:rFonts w:ascii="Calibri" w:hAnsi="Calibri" w:cs="Arial"/>
          <w:sz w:val="22"/>
          <w:szCs w:val="22"/>
        </w:rPr>
        <w:t xml:space="preserve"> Kč </w:t>
      </w:r>
      <w:r w:rsidR="0043385D">
        <w:rPr>
          <w:rFonts w:ascii="Calibri" w:hAnsi="Calibri" w:cs="Arial"/>
          <w:sz w:val="22"/>
          <w:szCs w:val="22"/>
        </w:rPr>
        <w:t>110 090,</w:t>
      </w:r>
      <w:r w:rsidR="00464183">
        <w:rPr>
          <w:rFonts w:ascii="Calibri" w:hAnsi="Calibri" w:cs="Arial"/>
          <w:sz w:val="22"/>
          <w:szCs w:val="22"/>
        </w:rPr>
        <w:t>00</w:t>
      </w:r>
      <w:r w:rsidRPr="00493C98">
        <w:rPr>
          <w:rFonts w:ascii="Calibri" w:hAnsi="Calibri" w:cs="Arial"/>
          <w:sz w:val="22"/>
          <w:szCs w:val="22"/>
        </w:rPr>
        <w:t>. Zisk z doplňkové činnosti byl vykázán v</w:t>
      </w:r>
      <w:r w:rsidR="00EB64DB">
        <w:rPr>
          <w:rFonts w:ascii="Calibri" w:hAnsi="Calibri" w:cs="Arial"/>
          <w:sz w:val="22"/>
          <w:szCs w:val="22"/>
        </w:rPr>
        <w:t xml:space="preserve"> celkové</w:t>
      </w:r>
      <w:r w:rsidRPr="00493C98">
        <w:rPr>
          <w:rFonts w:ascii="Calibri" w:hAnsi="Calibri" w:cs="Arial"/>
          <w:sz w:val="22"/>
          <w:szCs w:val="22"/>
        </w:rPr>
        <w:t xml:space="preserve"> výši Kč </w:t>
      </w:r>
      <w:r w:rsidR="0043385D">
        <w:rPr>
          <w:rFonts w:ascii="Calibri" w:hAnsi="Calibri" w:cs="Arial"/>
          <w:sz w:val="22"/>
          <w:szCs w:val="22"/>
        </w:rPr>
        <w:t>35 329,24</w:t>
      </w:r>
      <w:r w:rsidR="00ED1A44">
        <w:rPr>
          <w:rFonts w:ascii="Calibri" w:hAnsi="Calibri" w:cs="Arial"/>
          <w:sz w:val="22"/>
          <w:szCs w:val="22"/>
        </w:rPr>
        <w:t>.</w:t>
      </w:r>
    </w:p>
    <w:p w14:paraId="373F2F58" w14:textId="77777777"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59" w14:textId="77777777" w:rsidR="0039211D" w:rsidRPr="00493C98" w:rsidRDefault="0039211D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5A" w14:textId="77777777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73F2FE3" wp14:editId="373F2FE4">
                <wp:extent cx="6057900" cy="716280"/>
                <wp:effectExtent l="0" t="0" r="0" b="7620"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62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3003" w14:textId="77777777"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14:paraId="373F3004" w14:textId="180C9F54"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Doplňková činnost je provozována se ziskem.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017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35 329,24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bude využit ve</w:t>
                            </w:r>
                            <w:r w:rsidR="001745F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prospěch hlavní činnosti.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Rentabilita nákladů doplňkové činnosti </w:t>
                            </w:r>
                            <w:r w:rsidR="00C156D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byla </w:t>
                            </w:r>
                            <w:r w:rsidR="00E8017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47,26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F2FE3" id="Text Box 8" o:spid="_x0000_s1028" type="#_x0000_t202" style="width:477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" fillcolor="#cfc" stroked="f">
                <v:textbox>
                  <w:txbxContent>
                    <w:p w14:paraId="373F3003" w14:textId="77777777"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14:paraId="373F3004" w14:textId="180C9F54"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Doplňková činnost je provozována se ziskem.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8017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35 329,24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bude využit ve</w:t>
                      </w:r>
                      <w:r w:rsidR="001745F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 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prospěch hlavní činnosti.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Rentabilita nákladů doplňkové činnosti </w:t>
                      </w:r>
                      <w:r w:rsidR="00C156D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byla </w:t>
                      </w:r>
                      <w:r w:rsidR="00E8017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47,26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3F2F5B" w14:textId="77777777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5C" w14:textId="77777777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5D" w14:textId="6D4F99F9" w:rsidR="009A3ABC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4. Vyhodnocení dosaženého výsledku hospodaření za rok </w:t>
      </w:r>
      <w:r w:rsidR="00722F2C">
        <w:rPr>
          <w:rFonts w:ascii="Calibri" w:hAnsi="Calibri" w:cs="Arial"/>
          <w:b/>
          <w:smallCaps/>
          <w:color w:val="1F497D"/>
          <w:sz w:val="28"/>
          <w:szCs w:val="28"/>
        </w:rPr>
        <w:t>202</w:t>
      </w:r>
      <w:r w:rsidR="00406FB6">
        <w:rPr>
          <w:rFonts w:ascii="Calibri" w:hAnsi="Calibri" w:cs="Arial"/>
          <w:b/>
          <w:smallCaps/>
          <w:color w:val="1F497D"/>
          <w:sz w:val="28"/>
          <w:szCs w:val="28"/>
        </w:rPr>
        <w:t>3</w:t>
      </w:r>
    </w:p>
    <w:p w14:paraId="373F2F5E" w14:textId="77777777" w:rsidR="00D0547B" w:rsidRPr="00493C98" w:rsidRDefault="00D0547B" w:rsidP="009A3ABC">
      <w:pPr>
        <w:jc w:val="both"/>
        <w:rPr>
          <w:rFonts w:ascii="Calibri" w:hAnsi="Calibri" w:cs="Arial"/>
          <w:sz w:val="22"/>
          <w:szCs w:val="22"/>
        </w:rPr>
      </w:pPr>
    </w:p>
    <w:p w14:paraId="373F2F5F" w14:textId="163525AC"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Výsledek hospodaření za rok </w:t>
      </w:r>
      <w:r w:rsidR="005B4C0B">
        <w:rPr>
          <w:rFonts w:ascii="Calibri" w:hAnsi="Calibri" w:cs="Arial"/>
          <w:sz w:val="22"/>
          <w:szCs w:val="22"/>
        </w:rPr>
        <w:t>202</w:t>
      </w:r>
      <w:r w:rsidR="00406FB6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vykazuje organizace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3A40CE">
        <w:rPr>
          <w:rFonts w:ascii="Calibri" w:hAnsi="Calibri" w:cs="Arial"/>
          <w:sz w:val="22"/>
          <w:szCs w:val="22"/>
        </w:rPr>
        <w:t>35 329,24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z hlavní</w:t>
      </w:r>
      <w:r w:rsidRPr="00493C98">
        <w:rPr>
          <w:rFonts w:ascii="Calibri" w:hAnsi="Calibri" w:cs="Arial"/>
          <w:sz w:val="22"/>
          <w:szCs w:val="22"/>
        </w:rPr>
        <w:t xml:space="preserve"> činnosti Kč</w:t>
      </w:r>
      <w:r>
        <w:rPr>
          <w:rFonts w:ascii="Calibri" w:hAnsi="Calibri" w:cs="Arial"/>
          <w:sz w:val="22"/>
          <w:szCs w:val="22"/>
        </w:rPr>
        <w:t xml:space="preserve"> </w:t>
      </w:r>
      <w:r w:rsidR="00764AF9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z doplňkové</w:t>
      </w:r>
      <w:r w:rsidRPr="00493C98">
        <w:rPr>
          <w:rFonts w:ascii="Calibri" w:hAnsi="Calibri" w:cs="Arial"/>
          <w:sz w:val="22"/>
          <w:szCs w:val="22"/>
        </w:rPr>
        <w:t xml:space="preserve"> činnosti Kč</w:t>
      </w:r>
      <w:r>
        <w:rPr>
          <w:rFonts w:ascii="Calibri" w:hAnsi="Calibri" w:cs="Arial"/>
          <w:sz w:val="22"/>
          <w:szCs w:val="22"/>
        </w:rPr>
        <w:t xml:space="preserve"> </w:t>
      </w:r>
      <w:r w:rsidR="003A40CE">
        <w:rPr>
          <w:rFonts w:ascii="Calibri" w:hAnsi="Calibri" w:cs="Arial"/>
          <w:sz w:val="22"/>
          <w:szCs w:val="22"/>
        </w:rPr>
        <w:t>35 329,24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14:paraId="373F2F60" w14:textId="77777777"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14:paraId="373F2F61" w14:textId="66E85806"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30 a"/>
        </w:smartTagPr>
        <w:r w:rsidRPr="00493C98">
          <w:rPr>
            <w:rFonts w:ascii="Calibri" w:hAnsi="Calibri" w:cs="Arial"/>
            <w:sz w:val="22"/>
            <w:szCs w:val="22"/>
          </w:rPr>
          <w:t>30 a</w:t>
        </w:r>
      </w:smartTag>
      <w:r w:rsidRPr="00493C98">
        <w:rPr>
          <w:rFonts w:ascii="Calibri" w:hAnsi="Calibri" w:cs="Arial"/>
          <w:sz w:val="22"/>
          <w:szCs w:val="22"/>
        </w:rPr>
        <w:t xml:space="preserve"> 32 zákona č. 250/2000 Sb., o rozpočtových pravidlech územních rozpočtů, ve znění pozdějších předpisů </w:t>
      </w:r>
      <w:proofErr w:type="gramStart"/>
      <w:r w:rsidRPr="00493C98">
        <w:rPr>
          <w:rFonts w:ascii="Calibri" w:hAnsi="Calibri" w:cs="Arial"/>
          <w:sz w:val="22"/>
          <w:szCs w:val="22"/>
        </w:rPr>
        <w:t>organizace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b/>
          <w:i/>
          <w:sz w:val="22"/>
          <w:szCs w:val="22"/>
        </w:rPr>
        <w:t>n a v r h u j e</w:t>
      </w:r>
      <w:r w:rsidRPr="00493C98">
        <w:rPr>
          <w:rFonts w:ascii="Calibri" w:hAnsi="Calibri" w:cs="Arial"/>
          <w:sz w:val="22"/>
          <w:szCs w:val="22"/>
        </w:rPr>
        <w:t xml:space="preserve">  v případě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schválení výsledku hospodaření za rok </w:t>
      </w:r>
      <w:r w:rsidR="003B05BC">
        <w:rPr>
          <w:rFonts w:ascii="Calibri" w:hAnsi="Calibri" w:cs="Arial"/>
          <w:sz w:val="22"/>
          <w:szCs w:val="22"/>
        </w:rPr>
        <w:t>20</w:t>
      </w:r>
      <w:r w:rsidR="00A334DD">
        <w:rPr>
          <w:rFonts w:ascii="Calibri" w:hAnsi="Calibri" w:cs="Arial"/>
          <w:sz w:val="22"/>
          <w:szCs w:val="22"/>
        </w:rPr>
        <w:t>2</w:t>
      </w:r>
      <w:r w:rsidR="00406FB6">
        <w:rPr>
          <w:rFonts w:ascii="Calibri" w:hAnsi="Calibri" w:cs="Arial"/>
          <w:sz w:val="22"/>
          <w:szCs w:val="22"/>
        </w:rPr>
        <w:t xml:space="preserve">3 </w:t>
      </w:r>
      <w:r w:rsidRPr="00493C98">
        <w:rPr>
          <w:rFonts w:ascii="Calibri" w:hAnsi="Calibri" w:cs="Arial"/>
          <w:sz w:val="22"/>
          <w:szCs w:val="22"/>
        </w:rPr>
        <w:t>přidělení zlepšeného výsledku hospodaření ve výši:</w:t>
      </w:r>
    </w:p>
    <w:p w14:paraId="373F2F62" w14:textId="77777777"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14:paraId="373F2F63" w14:textId="77777777" w:rsidR="009A3ABC" w:rsidRPr="00FE7F9B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r w:rsidRPr="00FE7F9B">
        <w:rPr>
          <w:rFonts w:ascii="Calibri" w:hAnsi="Calibri" w:cs="Arial"/>
          <w:b/>
          <w:sz w:val="22"/>
          <w:szCs w:val="22"/>
        </w:rPr>
        <w:t xml:space="preserve">Kč    </w:t>
      </w:r>
      <w:r w:rsidR="00764AF9">
        <w:rPr>
          <w:rFonts w:ascii="Calibri" w:hAnsi="Calibri" w:cs="Arial"/>
          <w:b/>
          <w:sz w:val="22"/>
          <w:szCs w:val="22"/>
        </w:rPr>
        <w:t>0</w:t>
      </w:r>
      <w:r w:rsidRPr="00FE7F9B">
        <w:rPr>
          <w:rFonts w:ascii="Calibri" w:hAnsi="Calibri" w:cs="Arial"/>
          <w:b/>
          <w:sz w:val="22"/>
          <w:szCs w:val="22"/>
        </w:rPr>
        <w:t xml:space="preserve">,00 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fondu odměn</w:t>
      </w:r>
      <w:r w:rsidRPr="00FE7F9B">
        <w:rPr>
          <w:rFonts w:ascii="Calibri" w:hAnsi="Calibri" w:cs="Arial"/>
          <w:b/>
          <w:sz w:val="22"/>
          <w:szCs w:val="22"/>
        </w:rPr>
        <w:t>;</w:t>
      </w:r>
    </w:p>
    <w:p w14:paraId="373F2F64" w14:textId="6981B98D" w:rsidR="009A3ABC" w:rsidRPr="00493C98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FE7F9B">
        <w:rPr>
          <w:rFonts w:ascii="Calibri" w:hAnsi="Calibri" w:cs="Arial"/>
          <w:b/>
          <w:sz w:val="22"/>
          <w:szCs w:val="22"/>
        </w:rPr>
        <w:t xml:space="preserve">Kč  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="003A40CE">
        <w:rPr>
          <w:rFonts w:ascii="Calibri" w:hAnsi="Calibri" w:cs="Arial"/>
          <w:b/>
          <w:sz w:val="22"/>
          <w:szCs w:val="22"/>
        </w:rPr>
        <w:t>35 329,24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E7F9B">
        <w:rPr>
          <w:rFonts w:ascii="Calibri" w:hAnsi="Calibri" w:cs="Arial"/>
          <w:b/>
          <w:sz w:val="22"/>
          <w:szCs w:val="22"/>
        </w:rPr>
        <w:t xml:space="preserve">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rez</w:t>
      </w:r>
      <w:r w:rsidRPr="00493C98">
        <w:rPr>
          <w:rFonts w:ascii="Calibri" w:hAnsi="Calibri" w:cs="Arial"/>
          <w:b/>
          <w:sz w:val="22"/>
          <w:szCs w:val="22"/>
          <w:u w:val="single"/>
        </w:rPr>
        <w:t>ervního fondu</w:t>
      </w:r>
      <w:r w:rsidRPr="00493C98">
        <w:rPr>
          <w:rFonts w:ascii="Calibri" w:hAnsi="Calibri" w:cs="Arial"/>
          <w:sz w:val="22"/>
          <w:szCs w:val="22"/>
        </w:rPr>
        <w:t>.</w:t>
      </w:r>
    </w:p>
    <w:p w14:paraId="373F2F65" w14:textId="77777777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14:paraId="373F2F66" w14:textId="77777777"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73F2FE5" wp14:editId="373F2FE6">
                <wp:extent cx="6172200" cy="2026692"/>
                <wp:effectExtent l="0" t="0" r="0" b="0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26692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3005" w14:textId="77777777" w:rsidR="009A3ABC" w:rsidRPr="00090BE4" w:rsidRDefault="009A3ABC" w:rsidP="009A3AB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14:paraId="373F3006" w14:textId="3A978EA2" w:rsidR="00764AF9" w:rsidRDefault="009A3ABC" w:rsidP="00764AF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Organizace vykázala celkový zlepšený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40C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35 329,24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zisk je vykazován v doplňkové činnosti. </w:t>
                            </w:r>
                            <w:r w:rsidR="00764AF9" w:rsidRPr="00AC34F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Návrh organizace na rozdělení zlepšeného výsledku hospodaření dosaženého </w:t>
                            </w:r>
                            <w:r w:rsidR="00764AF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764AF9" w:rsidRPr="00AC34F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za hodnocený rok je zřizovatelem doporučen ke schválení</w:t>
                            </w:r>
                            <w:r w:rsidR="00764AF9"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73F3007" w14:textId="77777777"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3F3008" w14:textId="77777777"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737F7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fondu odměn;</w:t>
                            </w:r>
                          </w:p>
                          <w:p w14:paraId="373F3009" w14:textId="3DEE9506"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3A40C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35 329,24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rezervního fondu.</w:t>
                            </w:r>
                          </w:p>
                          <w:p w14:paraId="373F300A" w14:textId="77777777"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3F300B" w14:textId="10B57A67" w:rsidR="009A3ABC" w:rsidRPr="00BF524A" w:rsidRDefault="009A3ABC" w:rsidP="009A3ABC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 přídělu výsledku hospodaření do rezervního fondu, který bude pak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40C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75 409,93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doporučujeme organizaci zapojit finanční prostředky do provozu nebo posílit </w:t>
                            </w:r>
                            <w:r w:rsidR="00574D8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fond investic.</w:t>
                            </w:r>
                          </w:p>
                          <w:p w14:paraId="373F300C" w14:textId="77777777" w:rsidR="009A3ABC" w:rsidRDefault="009A3ABC" w:rsidP="009A3ABC"/>
                          <w:p w14:paraId="373F300D" w14:textId="77777777"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F2FE5" id="Text Box 7" o:spid="_x0000_s1029" type="#_x0000_t202" style="width:486pt;height:15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" fillcolor="#cfc" stroked="f">
                <v:textbox>
                  <w:txbxContent>
                    <w:p w14:paraId="373F3005" w14:textId="77777777" w:rsidR="009A3ABC" w:rsidRPr="00090BE4" w:rsidRDefault="009A3ABC" w:rsidP="009A3ABC">
                      <w:pPr>
                        <w:rPr>
                          <w:rFonts w:ascii="Calibri" w:hAnsi="Calibri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14:paraId="373F3006" w14:textId="3A978EA2" w:rsidR="00764AF9" w:rsidRDefault="009A3ABC" w:rsidP="00764AF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Organizace vykázala celkový zlepšený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40C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35 329,24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zisk je vykazován v doplňkové činnosti. </w:t>
                      </w:r>
                      <w:r w:rsidR="00764AF9" w:rsidRPr="00AC34F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Návrh organizace na rozdělení zlepšeného výsledku hospodaření dosaženého </w:t>
                      </w:r>
                      <w:r w:rsidR="00764AF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  <w:r w:rsidR="00764AF9" w:rsidRPr="00AC34F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za hodnocený rok je zřizovatelem doporučen ke schválení</w:t>
                      </w:r>
                      <w:r w:rsidR="00764AF9"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73F3007" w14:textId="77777777"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73F3008" w14:textId="77777777"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737F7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</w:t>
                      </w: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00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fondu odměn;</w:t>
                      </w:r>
                    </w:p>
                    <w:p w14:paraId="373F3009" w14:textId="3DEE9506"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3A40C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35 329,</w:t>
                      </w:r>
                      <w:proofErr w:type="gramStart"/>
                      <w:r w:rsidR="003A40C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24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rezervního fondu.</w:t>
                      </w:r>
                    </w:p>
                    <w:p w14:paraId="373F300A" w14:textId="77777777"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73F300B" w14:textId="10B57A67" w:rsidR="009A3ABC" w:rsidRPr="00BF524A" w:rsidRDefault="009A3ABC" w:rsidP="009A3ABC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Po přídělu výsledku hospodaření do rezervního fondu, který bude pak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40C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75 409,93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doporučujeme organizaci zapojit finanční prostředky do provozu nebo posílit </w:t>
                      </w:r>
                      <w:r w:rsidR="00574D8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fond investic.</w:t>
                      </w:r>
                    </w:p>
                    <w:p w14:paraId="373F300C" w14:textId="77777777" w:rsidR="009A3ABC" w:rsidRDefault="009A3ABC" w:rsidP="009A3ABC"/>
                    <w:p w14:paraId="373F300D" w14:textId="77777777"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14:paraId="373F2F67" w14:textId="77777777" w:rsidR="00D0547B" w:rsidRDefault="00D0547B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68" w14:textId="77777777" w:rsidR="00AB6EE6" w:rsidRDefault="00AB6EE6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69" w14:textId="77777777" w:rsidR="00AB6EE6" w:rsidRDefault="00AB6EE6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6A" w14:textId="77777777" w:rsidR="00AB6EE6" w:rsidRDefault="00AB6EE6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6B" w14:textId="77777777" w:rsidR="00AB6EE6" w:rsidRDefault="00AB6EE6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6C" w14:textId="77777777" w:rsidR="00AB6EE6" w:rsidRPr="00493C98" w:rsidRDefault="00AB6EE6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14:paraId="373F2F6D" w14:textId="77777777"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5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Hospodaření s prostředky peněžních fondů organizace</w:t>
      </w:r>
    </w:p>
    <w:p w14:paraId="373F2F6E" w14:textId="77777777" w:rsidR="00F823B5" w:rsidRDefault="00F823B5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14:paraId="373F2F70" w14:textId="51EC06B8" w:rsidR="00182E23" w:rsidRDefault="003220C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3220CC">
        <w:rPr>
          <w:noProof/>
        </w:rPr>
        <w:drawing>
          <wp:inline distT="0" distB="0" distL="0" distR="0" wp14:anchorId="4DFF3FB6" wp14:editId="5EEC9BFF">
            <wp:extent cx="5759450" cy="1826260"/>
            <wp:effectExtent l="0" t="0" r="0" b="2540"/>
            <wp:docPr id="180341619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3DA3" w14:textId="77777777" w:rsidR="003220CC" w:rsidRDefault="003220C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14:paraId="373F2F71" w14:textId="77777777"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73F2FE9" wp14:editId="373F2FEA">
                <wp:extent cx="6126480" cy="1207827"/>
                <wp:effectExtent l="0" t="0" r="7620" b="0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207827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300E" w14:textId="77777777"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14:paraId="5F8027AB" w14:textId="77777777" w:rsidR="003220CC" w:rsidRPr="00090BE4" w:rsidRDefault="003220CC" w:rsidP="003220C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Fondy byly tvořeny a čerpány v souladu s jejich schválenými a předloženými plány. </w:t>
                            </w:r>
                          </w:p>
                          <w:p w14:paraId="527EAD0D" w14:textId="763CE35E" w:rsidR="003220CC" w:rsidRPr="00090BE4" w:rsidRDefault="003220CC" w:rsidP="003220C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Na základě usnesení ZZK </w:t>
                            </w:r>
                            <w:r w:rsidRPr="0064448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1B7A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0430/</w:t>
                            </w:r>
                            <w:r w:rsidRPr="0091497F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 w:rsidRPr="0091497F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/2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91497F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ze dne 1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91497F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12. 202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64448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760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byly odvedeny prostředky FI do rozpočtu Zlínského kraje ve výši Kč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739 000</w:t>
                            </w:r>
                            <w:r w:rsidRPr="008E760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,00. K 31. 12. 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2023</w:t>
                            </w:r>
                            <w:r w:rsidRPr="008E760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byly uvedené peněžní fondy kryty finančními prostředky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bankovních účtů.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Dále byl vykazován rozdíl u FKSP v souvislosti s proúčtování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zákonného přídělu a čerpání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za měsíc prosinec, které bude skutečně naplněno a kryto až v měsíci lednu 20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24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73F3011" w14:textId="77777777" w:rsidR="006F43C2" w:rsidRPr="00395CCA" w:rsidRDefault="006F43C2" w:rsidP="006F43C2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3F3012" w14:textId="77777777" w:rsidR="009A3ABC" w:rsidRPr="00395CCA" w:rsidRDefault="009A3ABC" w:rsidP="006F43C2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F2FE9" id="Text Box 4" o:spid="_x0000_s1030" type="#_x0000_t202" style="width:482.4pt;height:9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" fillcolor="#cfc" stroked="f">
                <v:textbox>
                  <w:txbxContent>
                    <w:p w14:paraId="373F300E" w14:textId="77777777"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14:paraId="5F8027AB" w14:textId="77777777" w:rsidR="003220CC" w:rsidRPr="00090BE4" w:rsidRDefault="003220CC" w:rsidP="003220C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Fondy byly tvořeny a čerpány v souladu s jejich schválenými a předloženými plány. </w:t>
                      </w:r>
                    </w:p>
                    <w:p w14:paraId="527EAD0D" w14:textId="763CE35E" w:rsidR="003220CC" w:rsidRPr="00090BE4" w:rsidRDefault="003220CC" w:rsidP="003220C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Na základě usnesení ZZK </w:t>
                      </w:r>
                      <w:r w:rsidRPr="0064448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761B7A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0430/</w:t>
                      </w:r>
                      <w:r w:rsidRPr="0091497F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Z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15</w:t>
                      </w:r>
                      <w:r w:rsidRPr="0091497F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/2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2</w:t>
                      </w:r>
                      <w:r w:rsidRPr="0091497F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ze dne 1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2</w:t>
                      </w:r>
                      <w:r w:rsidRPr="0091497F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12. 202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2</w:t>
                      </w:r>
                      <w:r w:rsidRPr="0064448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8E760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byly odvedeny prostředky FI do rozpočtu Zlínského kraje ve výši Kč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739 000</w:t>
                      </w:r>
                      <w:r w:rsidRPr="008E760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,00. K 31. 12. 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2023</w:t>
                      </w:r>
                      <w:r w:rsidRPr="008E760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byly uvedené peněžní fondy kryty finančními prostředky</w:t>
                      </w: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bankovních účtů.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Dále byl vykazován rozdíl u FKSP v souvislosti s proúčtování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m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zákonného přídělu a čerpání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m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za měsíc prosinec, které bude skutečně naplněno a kryto až v měsíci lednu 20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24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373F3011" w14:textId="77777777" w:rsidR="006F43C2" w:rsidRPr="00395CCA" w:rsidRDefault="006F43C2" w:rsidP="006F43C2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3F3012" w14:textId="77777777" w:rsidR="009A3ABC" w:rsidRPr="00395CCA" w:rsidRDefault="009A3ABC" w:rsidP="006F43C2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3F2F72" w14:textId="77777777" w:rsidR="009A3ABC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14:paraId="373F2F73" w14:textId="77777777" w:rsidR="00757E70" w:rsidRPr="00493C98" w:rsidRDefault="00757E70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14:paraId="373F2F74" w14:textId="77777777" w:rsidR="009A3ABC" w:rsidRPr="00587267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6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Přehled pohledávek a závazků organizace</w:t>
      </w:r>
    </w:p>
    <w:p w14:paraId="373F2F75" w14:textId="77777777" w:rsidR="009A3ABC" w:rsidRPr="00493C98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14:paraId="373F2F76" w14:textId="10F06DB1"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Stav pohledávek </w:t>
      </w:r>
      <w:r w:rsidR="00757E70">
        <w:rPr>
          <w:rFonts w:ascii="Calibri" w:hAnsi="Calibri" w:cs="Arial"/>
          <w:sz w:val="22"/>
          <w:szCs w:val="22"/>
        </w:rPr>
        <w:t xml:space="preserve">příspěvkové </w:t>
      </w:r>
      <w:r w:rsidRPr="00493C98">
        <w:rPr>
          <w:rFonts w:ascii="Calibri" w:hAnsi="Calibri" w:cs="Arial"/>
          <w:sz w:val="22"/>
          <w:szCs w:val="22"/>
        </w:rPr>
        <w:t>organizace</w:t>
      </w:r>
      <w:r w:rsidR="00757E70">
        <w:rPr>
          <w:rFonts w:ascii="Calibri" w:hAnsi="Calibri" w:cs="Arial"/>
          <w:sz w:val="22"/>
          <w:szCs w:val="22"/>
        </w:rPr>
        <w:t xml:space="preserve"> byl</w:t>
      </w:r>
      <w:r w:rsidRPr="00493C98">
        <w:rPr>
          <w:rFonts w:ascii="Calibri" w:hAnsi="Calibri" w:cs="Arial"/>
          <w:sz w:val="22"/>
          <w:szCs w:val="22"/>
        </w:rPr>
        <w:t xml:space="preserve"> k 31. 12. </w:t>
      </w:r>
      <w:r w:rsidR="00283462">
        <w:rPr>
          <w:rFonts w:ascii="Calibri" w:hAnsi="Calibri" w:cs="Arial"/>
          <w:sz w:val="22"/>
          <w:szCs w:val="22"/>
        </w:rPr>
        <w:t>202</w:t>
      </w:r>
      <w:r w:rsidR="001E7538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</w:t>
      </w:r>
      <w:r w:rsidR="001E7538">
        <w:rPr>
          <w:rFonts w:ascii="Calibri" w:hAnsi="Calibri" w:cs="Arial"/>
          <w:sz w:val="22"/>
          <w:szCs w:val="22"/>
        </w:rPr>
        <w:t>465 635,55</w:t>
      </w:r>
      <w:r w:rsidRPr="00493C98">
        <w:rPr>
          <w:rFonts w:ascii="Calibri" w:hAnsi="Calibri" w:cs="Arial"/>
          <w:sz w:val="22"/>
          <w:szCs w:val="22"/>
        </w:rPr>
        <w:t xml:space="preserve">. Organizace </w:t>
      </w:r>
      <w:r w:rsidR="00926128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vykazuje </w:t>
      </w:r>
      <w:r w:rsidR="00770BB0">
        <w:rPr>
          <w:rFonts w:ascii="Calibri" w:hAnsi="Calibri" w:cs="Arial"/>
          <w:sz w:val="22"/>
          <w:szCs w:val="22"/>
        </w:rPr>
        <w:t>pohledávky</w:t>
      </w:r>
      <w:r w:rsidRPr="00493C98">
        <w:rPr>
          <w:rFonts w:ascii="Calibri" w:hAnsi="Calibri" w:cs="Arial"/>
          <w:sz w:val="22"/>
          <w:szCs w:val="22"/>
        </w:rPr>
        <w:t xml:space="preserve"> po lhůtě splatnosti</w:t>
      </w:r>
      <w:r w:rsidR="00531E48">
        <w:rPr>
          <w:rFonts w:ascii="Calibri" w:hAnsi="Calibri" w:cs="Arial"/>
          <w:sz w:val="22"/>
          <w:szCs w:val="22"/>
        </w:rPr>
        <w:t xml:space="preserve">. </w:t>
      </w:r>
      <w:r w:rsidRPr="00493C98">
        <w:rPr>
          <w:rFonts w:ascii="Calibri" w:hAnsi="Calibri" w:cs="Arial"/>
          <w:sz w:val="22"/>
          <w:szCs w:val="22"/>
        </w:rPr>
        <w:t xml:space="preserve">Nedobytné pohledávky </w:t>
      </w:r>
      <w:r w:rsidR="000A6D48">
        <w:rPr>
          <w:rFonts w:ascii="Calibri" w:hAnsi="Calibri" w:cs="Arial"/>
          <w:sz w:val="22"/>
          <w:szCs w:val="22"/>
        </w:rPr>
        <w:t>organizace nevykazuje.</w:t>
      </w:r>
      <w:r w:rsidRPr="00493C98">
        <w:rPr>
          <w:rFonts w:ascii="Calibri" w:hAnsi="Calibri" w:cs="Arial"/>
          <w:sz w:val="22"/>
          <w:szCs w:val="22"/>
        </w:rPr>
        <w:t xml:space="preserve">  </w:t>
      </w:r>
    </w:p>
    <w:p w14:paraId="373F2F77" w14:textId="65EC1D90"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roce </w:t>
      </w:r>
      <w:r w:rsidR="00F44C77">
        <w:rPr>
          <w:rFonts w:ascii="Calibri" w:hAnsi="Calibri" w:cs="Arial"/>
          <w:sz w:val="22"/>
          <w:szCs w:val="22"/>
        </w:rPr>
        <w:t>202</w:t>
      </w:r>
      <w:r w:rsidR="00926128">
        <w:rPr>
          <w:rFonts w:ascii="Calibri" w:hAnsi="Calibri" w:cs="Arial"/>
          <w:sz w:val="22"/>
          <w:szCs w:val="22"/>
        </w:rPr>
        <w:t xml:space="preserve">3 </w:t>
      </w:r>
      <w:r w:rsidRPr="00493C98">
        <w:rPr>
          <w:rFonts w:ascii="Calibri" w:hAnsi="Calibri" w:cs="Arial"/>
          <w:sz w:val="22"/>
          <w:szCs w:val="22"/>
        </w:rPr>
        <w:t>nebyl</w:t>
      </w:r>
      <w:r w:rsidR="00645214">
        <w:rPr>
          <w:rFonts w:ascii="Calibri" w:hAnsi="Calibri" w:cs="Arial"/>
          <w:sz w:val="22"/>
          <w:szCs w:val="22"/>
        </w:rPr>
        <w:t>y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645214">
        <w:rPr>
          <w:rFonts w:ascii="Calibri" w:hAnsi="Calibri" w:cs="Arial"/>
          <w:sz w:val="22"/>
          <w:szCs w:val="22"/>
        </w:rPr>
        <w:t>vyřazeny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5802E3">
        <w:rPr>
          <w:rFonts w:ascii="Calibri" w:hAnsi="Calibri" w:cs="Arial"/>
          <w:sz w:val="22"/>
          <w:szCs w:val="22"/>
        </w:rPr>
        <w:t xml:space="preserve">žádné </w:t>
      </w:r>
      <w:r w:rsidRPr="00493C98">
        <w:rPr>
          <w:rFonts w:ascii="Calibri" w:hAnsi="Calibri" w:cs="Arial"/>
          <w:sz w:val="22"/>
          <w:szCs w:val="22"/>
        </w:rPr>
        <w:t>nedobytné pohledávky v souladu s</w:t>
      </w:r>
      <w:r w:rsidR="00645214">
        <w:rPr>
          <w:rFonts w:ascii="Calibri" w:hAnsi="Calibri" w:cs="Arial"/>
          <w:sz w:val="22"/>
          <w:szCs w:val="22"/>
        </w:rPr>
        <w:t xml:space="preserve">e směrnicí </w:t>
      </w:r>
      <w:r w:rsidR="00645214" w:rsidRPr="00F1156B">
        <w:rPr>
          <w:rFonts w:ascii="Calibri" w:hAnsi="Calibri" w:cs="Arial"/>
          <w:sz w:val="22"/>
          <w:szCs w:val="22"/>
        </w:rPr>
        <w:t>SM/73/02/16</w:t>
      </w:r>
      <w:r w:rsidR="005802E3">
        <w:rPr>
          <w:rFonts w:ascii="Calibri" w:hAnsi="Calibri" w:cs="Arial"/>
          <w:sz w:val="22"/>
          <w:szCs w:val="22"/>
        </w:rPr>
        <w:t>.</w:t>
      </w:r>
    </w:p>
    <w:p w14:paraId="373F2F78" w14:textId="77777777" w:rsidR="005802E3" w:rsidRPr="00493C98" w:rsidRDefault="005802E3" w:rsidP="009A3ABC">
      <w:pPr>
        <w:jc w:val="both"/>
        <w:rPr>
          <w:rFonts w:ascii="Calibri" w:hAnsi="Calibri" w:cs="Arial"/>
          <w:sz w:val="22"/>
          <w:szCs w:val="22"/>
        </w:rPr>
      </w:pPr>
    </w:p>
    <w:p w14:paraId="373F2F79" w14:textId="26BA2415"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Stav závazků organizace k 31. 12. </w:t>
      </w:r>
      <w:r w:rsidR="00283462">
        <w:rPr>
          <w:rFonts w:ascii="Calibri" w:hAnsi="Calibri" w:cs="Arial"/>
          <w:sz w:val="22"/>
          <w:szCs w:val="22"/>
        </w:rPr>
        <w:t>202</w:t>
      </w:r>
      <w:r w:rsidR="00926128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757E70">
        <w:rPr>
          <w:rFonts w:ascii="Calibri" w:hAnsi="Calibri" w:cs="Arial"/>
          <w:sz w:val="22"/>
          <w:szCs w:val="22"/>
        </w:rPr>
        <w:t>představoval celkovou částku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 w:rsidR="00283462">
        <w:rPr>
          <w:rFonts w:ascii="Calibri" w:hAnsi="Calibri" w:cs="Arial"/>
          <w:sz w:val="22"/>
          <w:szCs w:val="22"/>
        </w:rPr>
        <w:t xml:space="preserve"> </w:t>
      </w:r>
      <w:r w:rsidR="00926128">
        <w:rPr>
          <w:rFonts w:ascii="Calibri" w:hAnsi="Calibri" w:cs="Arial"/>
          <w:sz w:val="22"/>
          <w:szCs w:val="22"/>
        </w:rPr>
        <w:t>2 387 565,68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757E70">
        <w:rPr>
          <w:rFonts w:ascii="Calibri" w:hAnsi="Calibri" w:cs="Arial"/>
          <w:sz w:val="22"/>
          <w:szCs w:val="22"/>
        </w:rPr>
        <w:t xml:space="preserve">a </w:t>
      </w:r>
      <w:r w:rsidRPr="00493C98">
        <w:rPr>
          <w:rFonts w:ascii="Calibri" w:hAnsi="Calibri" w:cs="Arial"/>
          <w:sz w:val="22"/>
          <w:szCs w:val="22"/>
        </w:rPr>
        <w:t xml:space="preserve">všechny byly ve lhůtě splatnosti. </w:t>
      </w:r>
    </w:p>
    <w:p w14:paraId="373F2F7A" w14:textId="77777777"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14:paraId="373F2F7B" w14:textId="77777777"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73F2FEB" wp14:editId="373F2FEC">
                <wp:extent cx="6217920" cy="996286"/>
                <wp:effectExtent l="0" t="0" r="0" b="0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996286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3013" w14:textId="77777777" w:rsidR="009A3ABC" w:rsidRPr="00587267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</w:rPr>
                              <w:t>Stanovisko odboru:</w:t>
                            </w:r>
                          </w:p>
                          <w:p w14:paraId="373F3014" w14:textId="63B73D7F" w:rsidR="00822DA7" w:rsidRPr="00587267" w:rsidRDefault="00822DA7" w:rsidP="00822DA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Pohledávky a závazky organizace souhlasí se stavem v rozvaze ke dni 31. 12.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202</w:t>
                            </w:r>
                            <w:r w:rsidR="00B4748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Dle předloženého soupisu se jedná o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pohledávky ve lhůtě splatnosti</w:t>
                            </w:r>
                            <w:r w:rsidR="00EC77B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inanční prostředk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provozním bankovním účtu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pokladní hotovost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zohlednění zaplacení pohledávek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dostatečně </w:t>
                            </w:r>
                            <w:r w:rsidR="00513D7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z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ajišťují finanční krytí závazků organizace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73F3015" w14:textId="77777777" w:rsidR="009A3ABC" w:rsidRPr="00587267" w:rsidRDefault="009A3ABC" w:rsidP="00822DA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3F2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width:489.6pt;height:7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" fillcolor="#cfc" stroked="f">
                <v:textbox>
                  <w:txbxContent>
                    <w:p w14:paraId="373F3013" w14:textId="77777777" w:rsidR="009A3ABC" w:rsidRPr="00587267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</w:rPr>
                        <w:t>Stanovisko odboru:</w:t>
                      </w:r>
                    </w:p>
                    <w:p w14:paraId="373F3014" w14:textId="63B73D7F" w:rsidR="00822DA7" w:rsidRPr="00587267" w:rsidRDefault="00822DA7" w:rsidP="00822DA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Pohledávky a závazky organizace souhlasí se stavem v rozvaze ke dni 31. 12.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202</w:t>
                      </w:r>
                      <w:r w:rsidR="00B4748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Dle předloženého soupisu se jedná o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pohledávky ve lhůtě splatnosti</w:t>
                      </w:r>
                      <w:r w:rsidR="00EC77B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inanční prostředk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na 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provozním bankovním účtu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pokladní hotovost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a zohlednění zaplacení pohledávek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dostatečně </w:t>
                      </w:r>
                      <w:r w:rsidR="00513D7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z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ajišťují finanční krytí závazků organizace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373F3015" w14:textId="77777777" w:rsidR="009A3ABC" w:rsidRPr="00587267" w:rsidRDefault="009A3ABC" w:rsidP="00822DA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9A3ABC" w:rsidRPr="00493C98" w14:paraId="373F2F7E" w14:textId="77777777" w:rsidTr="007B2E16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F2F7C" w14:textId="77777777" w:rsidR="005802E3" w:rsidRDefault="005802E3" w:rsidP="007B2E1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73F2F7D" w14:textId="77777777" w:rsidR="005802E3" w:rsidRPr="00493C98" w:rsidRDefault="005802E3" w:rsidP="007B2E1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bookmarkEnd w:id="0"/>
    <w:p w14:paraId="373F2F7F" w14:textId="77777777"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7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Základní ekonomické ukazatele</w:t>
      </w:r>
    </w:p>
    <w:p w14:paraId="373F2F80" w14:textId="77777777" w:rsidR="00D352AA" w:rsidRDefault="00D352AA" w:rsidP="00DA5DC5">
      <w:pPr>
        <w:rPr>
          <w:rFonts w:ascii="Calibri" w:hAnsi="Calibri" w:cs="Arial"/>
          <w:sz w:val="22"/>
          <w:szCs w:val="22"/>
        </w:rPr>
      </w:pPr>
    </w:p>
    <w:p w14:paraId="373F2F81" w14:textId="1837A062" w:rsidR="00D352AA" w:rsidRDefault="003B5859" w:rsidP="00DA5DC5">
      <w:pPr>
        <w:rPr>
          <w:rFonts w:ascii="Calibri" w:hAnsi="Calibri" w:cs="Arial"/>
          <w:sz w:val="22"/>
          <w:szCs w:val="22"/>
        </w:rPr>
      </w:pPr>
      <w:r w:rsidRPr="003B5859">
        <w:rPr>
          <w:noProof/>
        </w:rPr>
        <w:drawing>
          <wp:inline distT="0" distB="0" distL="0" distR="0" wp14:anchorId="16AFE944" wp14:editId="54999D45">
            <wp:extent cx="5759450" cy="1371600"/>
            <wp:effectExtent l="0" t="0" r="0" b="0"/>
            <wp:docPr id="107752140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2F82" w14:textId="77777777" w:rsidR="005D56ED" w:rsidRDefault="005D56ED" w:rsidP="00DA5DC5">
      <w:pPr>
        <w:rPr>
          <w:rFonts w:ascii="Calibri" w:hAnsi="Calibri" w:cs="Arial"/>
          <w:sz w:val="22"/>
          <w:szCs w:val="22"/>
        </w:rPr>
      </w:pPr>
    </w:p>
    <w:p w14:paraId="373F2F83" w14:textId="0668D0A4" w:rsidR="00D352AA" w:rsidRPr="00967638" w:rsidRDefault="00D352AA" w:rsidP="00D352AA">
      <w:pPr>
        <w:rPr>
          <w:rFonts w:ascii="Calibri" w:hAnsi="Calibri" w:cs="Arial"/>
          <w:sz w:val="22"/>
          <w:szCs w:val="22"/>
        </w:rPr>
      </w:pPr>
      <w:r w:rsidRPr="00967638">
        <w:rPr>
          <w:rFonts w:ascii="Calibri" w:hAnsi="Calibri" w:cs="Arial"/>
          <w:sz w:val="22"/>
          <w:szCs w:val="22"/>
        </w:rPr>
        <w:t xml:space="preserve">V roce </w:t>
      </w:r>
      <w:r>
        <w:rPr>
          <w:rFonts w:ascii="Calibri" w:hAnsi="Calibri" w:cs="Arial"/>
          <w:sz w:val="22"/>
          <w:szCs w:val="22"/>
        </w:rPr>
        <w:t>202</w:t>
      </w:r>
      <w:r w:rsidR="003B5859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došlo oproti roku 20</w:t>
      </w:r>
      <w:r w:rsidR="005D56ED">
        <w:rPr>
          <w:rFonts w:ascii="Calibri" w:hAnsi="Calibri" w:cs="Arial"/>
          <w:sz w:val="22"/>
          <w:szCs w:val="22"/>
        </w:rPr>
        <w:t>2</w:t>
      </w:r>
      <w:r w:rsidR="003B5859">
        <w:rPr>
          <w:rFonts w:ascii="Calibri" w:hAnsi="Calibri" w:cs="Arial"/>
          <w:sz w:val="22"/>
          <w:szCs w:val="22"/>
        </w:rPr>
        <w:t>2</w:t>
      </w:r>
      <w:r w:rsidRPr="00967638">
        <w:rPr>
          <w:rFonts w:ascii="Calibri" w:hAnsi="Calibri" w:cs="Arial"/>
          <w:sz w:val="22"/>
          <w:szCs w:val="22"/>
        </w:rPr>
        <w:t xml:space="preserve"> ke zvýšení objemu přímých nákladů na žáka. V rámci prov</w:t>
      </w:r>
      <w:r>
        <w:rPr>
          <w:rFonts w:ascii="Calibri" w:hAnsi="Calibri" w:cs="Arial"/>
          <w:sz w:val="22"/>
          <w:szCs w:val="22"/>
        </w:rPr>
        <w:t xml:space="preserve">ozních </w:t>
      </w:r>
      <w:r w:rsidR="005D56ED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ákladů na žáka došlo k</w:t>
      </w:r>
      <w:r w:rsidR="003B5859">
        <w:rPr>
          <w:rFonts w:ascii="Calibri" w:hAnsi="Calibri" w:cs="Arial"/>
          <w:sz w:val="22"/>
          <w:szCs w:val="22"/>
        </w:rPr>
        <w:t>e zvýšení</w:t>
      </w:r>
      <w:r w:rsidRPr="00967638">
        <w:rPr>
          <w:rFonts w:ascii="Calibri" w:hAnsi="Calibri" w:cs="Arial"/>
          <w:sz w:val="22"/>
          <w:szCs w:val="22"/>
        </w:rPr>
        <w:t xml:space="preserve"> nákladů.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73F2F84" w14:textId="77777777" w:rsidR="005A5111" w:rsidRDefault="005A5111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14:paraId="373F2F85" w14:textId="77777777" w:rsidR="00967638" w:rsidRDefault="00967638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14:paraId="373F2F86" w14:textId="77777777" w:rsidR="000806F4" w:rsidRDefault="000806F4" w:rsidP="000806F4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14:paraId="373F2F87" w14:textId="77777777" w:rsidR="004D5676" w:rsidRPr="00507A91" w:rsidRDefault="004D5676" w:rsidP="004D5676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8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Celkové hodnocení organizace</w:t>
      </w:r>
    </w:p>
    <w:p w14:paraId="373F2F88" w14:textId="77777777" w:rsidR="004D5676" w:rsidRPr="00493C98" w:rsidRDefault="004D5676" w:rsidP="004D5676">
      <w:pPr>
        <w:pStyle w:val="Zkladntext2"/>
        <w:rPr>
          <w:rFonts w:ascii="Calibri" w:hAnsi="Calibri" w:cs="Arial"/>
        </w:rPr>
      </w:pPr>
    </w:p>
    <w:p w14:paraId="7BD877A5" w14:textId="77777777" w:rsidR="000F561D" w:rsidRPr="00493C98" w:rsidRDefault="000F561D" w:rsidP="000F561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Řádná účetní závěrka byla sestavena v souladu s vyhláškou </w:t>
      </w:r>
      <w:r w:rsidRPr="00422C48">
        <w:rPr>
          <w:rFonts w:ascii="Calibri" w:hAnsi="Calibri" w:cs="Arial"/>
          <w:sz w:val="22"/>
          <w:szCs w:val="22"/>
        </w:rPr>
        <w:t>č. 410/2009 Sb.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Arial" w:hAnsi="Arial" w:cs="Arial"/>
          <w:sz w:val="18"/>
          <w:szCs w:val="18"/>
        </w:rPr>
        <w:t>ve znění pozdějších předpisů,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stanoveným způsobem předložena zřizovateli</w:t>
      </w:r>
      <w:r>
        <w:rPr>
          <w:rFonts w:ascii="Calibri" w:hAnsi="Calibri" w:cs="Arial"/>
          <w:sz w:val="22"/>
          <w:szCs w:val="22"/>
        </w:rPr>
        <w:t xml:space="preserve"> a</w:t>
      </w:r>
      <w:r w:rsidRPr="00493C98">
        <w:rPr>
          <w:rFonts w:ascii="Calibri" w:hAnsi="Calibri" w:cs="Arial"/>
          <w:sz w:val="22"/>
          <w:szCs w:val="22"/>
        </w:rPr>
        <w:t xml:space="preserve"> dle vyhlášky MF </w:t>
      </w:r>
      <w:r w:rsidRPr="00491DD8">
        <w:rPr>
          <w:rFonts w:ascii="Calibri" w:hAnsi="Calibri" w:cs="Arial"/>
          <w:sz w:val="22"/>
          <w:szCs w:val="22"/>
        </w:rPr>
        <w:t>č. 383/2009</w:t>
      </w:r>
      <w:r w:rsidRPr="00493C98">
        <w:rPr>
          <w:rFonts w:ascii="Calibri" w:hAnsi="Calibri" w:cs="Arial"/>
          <w:sz w:val="22"/>
          <w:szCs w:val="22"/>
        </w:rPr>
        <w:t xml:space="preserve"> Sb.,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ve znění pozdějších předpisů,</w:t>
      </w:r>
      <w:r w:rsidRPr="00493C98">
        <w:rPr>
          <w:rFonts w:ascii="Calibri" w:hAnsi="Calibri" w:cs="Arial"/>
          <w:sz w:val="22"/>
          <w:szCs w:val="22"/>
        </w:rPr>
        <w:t xml:space="preserve"> o </w:t>
      </w:r>
      <w:r>
        <w:rPr>
          <w:rFonts w:ascii="Calibri" w:hAnsi="Calibri" w:cs="Arial"/>
          <w:sz w:val="22"/>
          <w:szCs w:val="22"/>
        </w:rPr>
        <w:t>účetních záznamech v technické formě předána do centrálního systému účetních informací státu.</w:t>
      </w:r>
    </w:p>
    <w:p w14:paraId="3A72DEE4" w14:textId="77777777" w:rsidR="000F561D" w:rsidRPr="00493C98" w:rsidRDefault="000F561D" w:rsidP="000F561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K dosažení co nejvěrnějšího zobrazení</w:t>
      </w:r>
      <w:r>
        <w:rPr>
          <w:rFonts w:ascii="Calibri" w:hAnsi="Calibri" w:cs="Arial"/>
          <w:sz w:val="22"/>
          <w:szCs w:val="22"/>
        </w:rPr>
        <w:t xml:space="preserve"> skutečnosti N a V k 31. 12. 2023 organizace použila při </w:t>
      </w:r>
      <w:r w:rsidRPr="00493C98">
        <w:rPr>
          <w:rFonts w:ascii="Calibri" w:hAnsi="Calibri" w:cs="Arial"/>
          <w:sz w:val="22"/>
          <w:szCs w:val="22"/>
        </w:rPr>
        <w:t>roční uzávěrce časové rozlišení nákladů a výnosů a dohadné účty aktivní a pasivní.</w:t>
      </w:r>
    </w:p>
    <w:p w14:paraId="63DDA4AC" w14:textId="77777777" w:rsidR="000F561D" w:rsidRPr="00493C98" w:rsidRDefault="000F561D" w:rsidP="000F561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Data účetní závěrky byla předána včas. Na základě kontroly závěrky nebyly zjištěny rozdíly kontrolovaných vazeb účetnictví. </w:t>
      </w:r>
    </w:p>
    <w:p w14:paraId="49033E24" w14:textId="77777777" w:rsidR="000F561D" w:rsidRPr="00493C98" w:rsidRDefault="000F561D" w:rsidP="000F561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  <w:u w:val="single"/>
        </w:rPr>
      </w:pPr>
      <w:r w:rsidRPr="00493C98">
        <w:rPr>
          <w:rFonts w:ascii="Calibri" w:hAnsi="Calibri" w:cs="Arial"/>
          <w:sz w:val="22"/>
          <w:szCs w:val="22"/>
        </w:rPr>
        <w:t xml:space="preserve">Účetní výkazy (rozvaha, výkaz zisku a ztráty, příloha) k 31. 12. </w:t>
      </w:r>
      <w:r>
        <w:rPr>
          <w:rFonts w:ascii="Calibri" w:hAnsi="Calibri" w:cs="Arial"/>
          <w:sz w:val="22"/>
          <w:szCs w:val="22"/>
        </w:rPr>
        <w:t xml:space="preserve">2023 </w:t>
      </w:r>
      <w:r w:rsidRPr="00493C98">
        <w:rPr>
          <w:rFonts w:ascii="Calibri" w:hAnsi="Calibri" w:cs="Arial"/>
          <w:sz w:val="22"/>
          <w:szCs w:val="22"/>
        </w:rPr>
        <w:t>byly zaslány ve stanoveném termínu a předepsaném rozsahu. Vazby je</w:t>
      </w:r>
      <w:r>
        <w:rPr>
          <w:rFonts w:ascii="Calibri" w:hAnsi="Calibri" w:cs="Arial"/>
          <w:sz w:val="22"/>
          <w:szCs w:val="22"/>
        </w:rPr>
        <w:t xml:space="preserve">dnotlivých účetních výkazů byly </w:t>
      </w:r>
      <w:r w:rsidRPr="00493C98">
        <w:rPr>
          <w:rFonts w:ascii="Calibri" w:hAnsi="Calibri" w:cs="Arial"/>
          <w:sz w:val="22"/>
          <w:szCs w:val="22"/>
        </w:rPr>
        <w:t xml:space="preserve">dodrženy a nevykazovaly </w:t>
      </w:r>
      <w:r>
        <w:rPr>
          <w:rFonts w:ascii="Calibri" w:hAnsi="Calibri" w:cs="Arial"/>
          <w:sz w:val="22"/>
          <w:szCs w:val="22"/>
        </w:rPr>
        <w:t>rozdíly.</w:t>
      </w:r>
    </w:p>
    <w:p w14:paraId="1C73B4E3" w14:textId="77777777" w:rsidR="000F561D" w:rsidRPr="00493C98" w:rsidRDefault="000F561D" w:rsidP="000F561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Zpráva o hospodaření byla předložena dle pokynu odboru. Komentáře k jednotlivým bodům jsou dostačující. </w:t>
      </w:r>
      <w:r w:rsidRPr="00E47AF2">
        <w:rPr>
          <w:rFonts w:ascii="Calibri" w:hAnsi="Calibri" w:cs="Arial"/>
          <w:sz w:val="22"/>
          <w:szCs w:val="22"/>
        </w:rPr>
        <w:t>Na základě kontroly údajů byly provedeny drobné korekce</w:t>
      </w:r>
      <w:r>
        <w:rPr>
          <w:rFonts w:ascii="Calibri" w:hAnsi="Calibri" w:cs="Arial"/>
          <w:sz w:val="22"/>
          <w:szCs w:val="22"/>
        </w:rPr>
        <w:t>.</w:t>
      </w:r>
    </w:p>
    <w:p w14:paraId="1DEF18B9" w14:textId="77777777" w:rsidR="000F561D" w:rsidRDefault="000F561D" w:rsidP="000F561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757E70">
        <w:rPr>
          <w:rFonts w:ascii="Calibri" w:hAnsi="Calibri" w:cs="Arial"/>
          <w:sz w:val="22"/>
          <w:szCs w:val="22"/>
        </w:rPr>
        <w:t>Celková ekonomická situace organizace je hodnocena dle jednotlivých bodů tohoto vypracovaného stanoviska</w:t>
      </w:r>
      <w:r>
        <w:rPr>
          <w:rFonts w:ascii="Calibri" w:hAnsi="Calibri" w:cs="Arial"/>
          <w:sz w:val="22"/>
          <w:szCs w:val="22"/>
        </w:rPr>
        <w:t>.</w:t>
      </w:r>
    </w:p>
    <w:p w14:paraId="789423C8" w14:textId="77777777" w:rsidR="000F561D" w:rsidRDefault="000F561D" w:rsidP="000F561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</w:t>
      </w:r>
      <w:r w:rsidRPr="00757E70">
        <w:rPr>
          <w:rFonts w:ascii="Calibri" w:hAnsi="Calibri" w:cs="Arial"/>
          <w:sz w:val="22"/>
          <w:szCs w:val="22"/>
        </w:rPr>
        <w:t>odnocení celoroční spolupráce a přístupu organizace: dobrá spolupráce, termíny jsou dodržovány, organizace předkládá materiály dle požadované struktury, evidence je analyticky členěna, jednání je vstřícné a zpracované podklady jsou v odpovídající podobě.</w:t>
      </w:r>
    </w:p>
    <w:p w14:paraId="662DA0CC" w14:textId="77777777" w:rsidR="000F561D" w:rsidRDefault="000F561D" w:rsidP="000F561D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14:paraId="7F7E96BC" w14:textId="77777777" w:rsidR="000F561D" w:rsidRDefault="000F561D" w:rsidP="000F561D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14:paraId="3669A854" w14:textId="77777777" w:rsidR="000F561D" w:rsidRDefault="000F561D" w:rsidP="000F561D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9. STANOVISKO KE SCHVALOVÁNÍ ÚČETNÍ ZÁVĚRKY ZA ROK 2023</w:t>
      </w:r>
    </w:p>
    <w:p w14:paraId="0E6B6613" w14:textId="77777777" w:rsidR="000F561D" w:rsidRDefault="000F561D" w:rsidP="000F561D">
      <w:pPr>
        <w:rPr>
          <w:rFonts w:ascii="Arial" w:hAnsi="Arial" w:cs="Arial"/>
          <w:b/>
          <w:sz w:val="22"/>
          <w:szCs w:val="22"/>
        </w:rPr>
      </w:pPr>
    </w:p>
    <w:p w14:paraId="4937AC49" w14:textId="77777777" w:rsidR="000F561D" w:rsidRDefault="000F561D" w:rsidP="000F561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Řádná účetní závěrka byla sestavena a předložena zřizovateli v souladu se zákonem č. 563/1991 Sb., o účetnictví, ve znění pozdějších předpisů, prováděcí vyhláškou k zákonu o účetnictví </w:t>
      </w:r>
      <w:r>
        <w:rPr>
          <w:rFonts w:asciiTheme="minorHAnsi" w:hAnsiTheme="minorHAnsi" w:cs="Arial"/>
          <w:sz w:val="22"/>
          <w:szCs w:val="22"/>
        </w:rPr>
        <w:br/>
        <w:t>č. 410/2009 Sb., ve znění pozdějších předpisů a vyhláškou č. 383/2009 Sb., o účetních záznamech v technické formě vybraných účetních jednotek a jejich předávání do centrálního systému účetních informací státu a o požadavcích na technické a smíšené formy účetních záznamů (technická vyhláška), ve znění pozdějších předpisů.</w:t>
      </w:r>
    </w:p>
    <w:p w14:paraId="77D94E00" w14:textId="77777777" w:rsidR="000F561D" w:rsidRDefault="000F561D" w:rsidP="000F561D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Data účetní závěrky byla předána včas. Na základě kontroly závěrky nebyly zjištěny rozdíly kontrolovaných vazeb účetnictví, byly provedeny dodatečné drobné korekce a opravy. K dosažení co nejvěrnějšího zobrazení skutečnosti nákladů k 31. 12. 2023 organizace použila při roční uzávěrce časové rozlišení nákladů a dohadné účty aktivní i pasivní.</w:t>
      </w:r>
    </w:p>
    <w:p w14:paraId="66923BE7" w14:textId="77777777" w:rsidR="000F561D" w:rsidRDefault="000F561D" w:rsidP="000F561D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Účetní výkazy (rozvaha, výkaz zisku a ztráty, příloha) k 31. 12. 2023 byly zaslány ve stanoveném termínu a předepsaném rozsahu. Vazby jednotlivých účetních výkazů byly dodrženy a nevykazovaly rozdíly. Byla provedena následná kontrola úplnosti a správnosti dat účetních výkazů zaslaných k republikové sumarizaci.</w:t>
      </w:r>
    </w:p>
    <w:p w14:paraId="1310E7F5" w14:textId="77777777" w:rsidR="000F561D" w:rsidRDefault="000F561D" w:rsidP="000F561D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0A9F7015" w14:textId="77777777" w:rsidR="000F561D" w:rsidRDefault="000F561D" w:rsidP="000F561D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Vyjádření ředitele organizace:</w:t>
      </w:r>
    </w:p>
    <w:p w14:paraId="219B9372" w14:textId="77777777" w:rsidR="000F561D" w:rsidRDefault="000F561D" w:rsidP="000F561D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návaznosti na vyhodnocení:</w:t>
      </w:r>
    </w:p>
    <w:p w14:paraId="687450A2" w14:textId="77777777" w:rsidR="000F561D" w:rsidRDefault="000F561D" w:rsidP="000F561D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vybraných oblastí řízení,</w:t>
      </w:r>
    </w:p>
    <w:p w14:paraId="514636FC" w14:textId="77777777" w:rsidR="000F561D" w:rsidRDefault="000F561D" w:rsidP="000F561D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předaných podkladů ke schvalování účetní závěrky organizace k 31. 12. 2023</w:t>
      </w:r>
    </w:p>
    <w:p w14:paraId="0DB83D1D" w14:textId="77777777" w:rsidR="000F561D" w:rsidRPr="0091497F" w:rsidRDefault="000F561D" w:rsidP="000F561D">
      <w:pPr>
        <w:spacing w:before="120"/>
        <w:ind w:left="284"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ředitel příspěvkové organizace </w:t>
      </w:r>
      <w:r>
        <w:rPr>
          <w:rFonts w:asciiTheme="minorHAnsi" w:hAnsiTheme="minorHAnsi" w:cs="Arial"/>
          <w:b/>
          <w:i/>
          <w:sz w:val="22"/>
          <w:szCs w:val="22"/>
        </w:rPr>
        <w:t>doporučuje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i/>
          <w:sz w:val="22"/>
          <w:szCs w:val="22"/>
        </w:rPr>
        <w:t>schválit účetní závěrku</w:t>
      </w:r>
      <w:r>
        <w:rPr>
          <w:rFonts w:asciiTheme="minorHAnsi" w:hAnsiTheme="minorHAnsi" w:cs="Arial"/>
          <w:i/>
          <w:sz w:val="22"/>
          <w:szCs w:val="22"/>
        </w:rPr>
        <w:t xml:space="preserve"> příspěvkové organizace </w:t>
      </w:r>
      <w:r>
        <w:rPr>
          <w:rFonts w:asciiTheme="minorHAnsi" w:hAnsiTheme="minorHAnsi" w:cs="Arial"/>
          <w:i/>
          <w:sz w:val="22"/>
          <w:szCs w:val="22"/>
        </w:rPr>
        <w:br/>
        <w:t xml:space="preserve">k 31. 12. 2023 na zasedání Rady Zlínského kraje dne </w:t>
      </w:r>
      <w:r w:rsidRPr="007943EC">
        <w:rPr>
          <w:rFonts w:asciiTheme="minorHAnsi" w:hAnsiTheme="minorHAnsi" w:cs="Arial"/>
          <w:i/>
          <w:sz w:val="22"/>
          <w:szCs w:val="22"/>
        </w:rPr>
        <w:t>13. 05. 2024</w:t>
      </w:r>
    </w:p>
    <w:p w14:paraId="700D33A9" w14:textId="77777777" w:rsidR="000F561D" w:rsidRPr="0091497F" w:rsidRDefault="000F561D" w:rsidP="000F561D">
      <w:pPr>
        <w:spacing w:before="120"/>
        <w:ind w:left="284"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</w:p>
    <w:p w14:paraId="4583C817" w14:textId="77777777" w:rsidR="000F561D" w:rsidRDefault="000F561D" w:rsidP="000F561D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Vyjádření odboru školství, mládeže a sportu:</w:t>
      </w:r>
    </w:p>
    <w:p w14:paraId="6B9FF132" w14:textId="77777777" w:rsidR="000F561D" w:rsidRDefault="000F561D" w:rsidP="000F561D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V návaznosti na průběžné vyhodnocení:</w:t>
      </w:r>
    </w:p>
    <w:p w14:paraId="71F4F902" w14:textId="77777777" w:rsidR="000F561D" w:rsidRDefault="000F561D" w:rsidP="000F561D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údajů z měsíčně zasílaných dat účetnictví,</w:t>
      </w:r>
    </w:p>
    <w:p w14:paraId="5E01A6A7" w14:textId="77777777" w:rsidR="000F561D" w:rsidRDefault="000F561D" w:rsidP="000F561D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výsledků kontrol základních účetních vazeb,</w:t>
      </w:r>
    </w:p>
    <w:p w14:paraId="00634849" w14:textId="77777777" w:rsidR="000F561D" w:rsidRDefault="000F561D" w:rsidP="000F561D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základních ukazatelů hospodaření a financování příspěvkové organizace,</w:t>
      </w:r>
    </w:p>
    <w:p w14:paraId="7BD8D668" w14:textId="77777777" w:rsidR="000F561D" w:rsidRDefault="000F561D" w:rsidP="000F561D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předaných podkladů ke schvalování účetní závěrky příspěvkové organizace k 31. 12. 2023,</w:t>
      </w:r>
    </w:p>
    <w:p w14:paraId="48A65555" w14:textId="77777777" w:rsidR="000F561D" w:rsidRDefault="000F561D" w:rsidP="000F561D">
      <w:pPr>
        <w:spacing w:before="120"/>
        <w:ind w:left="284"/>
        <w:rPr>
          <w:rFonts w:asciiTheme="minorHAnsi" w:hAnsiTheme="minorHAnsi" w:cs="Arial"/>
          <w:i/>
          <w:sz w:val="22"/>
          <w:szCs w:val="22"/>
        </w:rPr>
      </w:pPr>
    </w:p>
    <w:p w14:paraId="3024885A" w14:textId="77777777" w:rsidR="000F561D" w:rsidRPr="0091497F" w:rsidRDefault="000F561D" w:rsidP="000F561D">
      <w:pPr>
        <w:spacing w:before="120" w:after="120"/>
        <w:ind w:left="284"/>
        <w:contextualSpacing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nebyly zjištěny nedostatky či problémy ovlivňující úplnost, správnost a průkaznost vedení účetnictví příspěvkové organizace a </w:t>
      </w:r>
      <w:r>
        <w:rPr>
          <w:rFonts w:asciiTheme="minorHAnsi" w:hAnsiTheme="minorHAnsi" w:cs="Arial"/>
          <w:i/>
          <w:sz w:val="22"/>
          <w:szCs w:val="22"/>
        </w:rPr>
        <w:t xml:space="preserve">odbor školství, mládeže a sportu </w:t>
      </w:r>
      <w:r>
        <w:rPr>
          <w:rFonts w:asciiTheme="minorHAnsi" w:hAnsiTheme="minorHAnsi" w:cs="Arial"/>
          <w:b/>
          <w:i/>
          <w:sz w:val="22"/>
          <w:szCs w:val="22"/>
        </w:rPr>
        <w:t>doporučuje schválit účetní závěrku</w:t>
      </w:r>
      <w:r>
        <w:rPr>
          <w:rFonts w:asciiTheme="minorHAnsi" w:hAnsiTheme="minorHAnsi" w:cs="Arial"/>
          <w:i/>
          <w:sz w:val="22"/>
          <w:szCs w:val="22"/>
        </w:rPr>
        <w:t xml:space="preserve"> příspěvkové organizace k 31. 12. 2023 na zasedání Rady Zlínského kraje </w:t>
      </w:r>
      <w:r w:rsidRPr="007943EC">
        <w:rPr>
          <w:rFonts w:asciiTheme="minorHAnsi" w:hAnsiTheme="minorHAnsi" w:cs="Arial"/>
          <w:i/>
          <w:sz w:val="22"/>
          <w:szCs w:val="22"/>
        </w:rPr>
        <w:t>dne 13. 05. 2024.</w:t>
      </w:r>
    </w:p>
    <w:p w14:paraId="048FC2CF" w14:textId="77777777" w:rsidR="000F561D" w:rsidRPr="0091497F" w:rsidRDefault="000F561D" w:rsidP="000F561D">
      <w:pPr>
        <w:spacing w:after="200" w:line="276" w:lineRule="auto"/>
        <w:rPr>
          <w:rFonts w:ascii="Calibri" w:hAnsi="Calibri" w:cs="Arial"/>
          <w:b/>
          <w:color w:val="FF0000"/>
          <w:sz w:val="22"/>
          <w:szCs w:val="22"/>
        </w:rPr>
      </w:pPr>
      <w:r w:rsidRPr="0091497F">
        <w:rPr>
          <w:rFonts w:ascii="Calibri" w:hAnsi="Calibri" w:cs="Arial"/>
          <w:b/>
          <w:color w:val="FF0000"/>
          <w:sz w:val="22"/>
          <w:szCs w:val="22"/>
        </w:rPr>
        <w:br w:type="page"/>
      </w:r>
    </w:p>
    <w:p w14:paraId="1A313813" w14:textId="77777777" w:rsidR="000F561D" w:rsidRDefault="000F561D" w:rsidP="000F561D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 xml:space="preserve">Závěr </w:t>
      </w:r>
    </w:p>
    <w:p w14:paraId="6D40DF35" w14:textId="77777777" w:rsidR="000F561D" w:rsidRDefault="000F561D" w:rsidP="000F561D">
      <w:pPr>
        <w:jc w:val="both"/>
        <w:rPr>
          <w:rFonts w:ascii="Calibri" w:hAnsi="Calibri" w:cs="Arial"/>
          <w:sz w:val="22"/>
          <w:szCs w:val="22"/>
        </w:rPr>
      </w:pPr>
    </w:p>
    <w:p w14:paraId="6CBFD7D5" w14:textId="2A616952" w:rsidR="000F561D" w:rsidRDefault="000F561D" w:rsidP="000F561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 rámci hodnocení finančního hospodaření organizace odbor školství mládeže a sportu doporučuje, aby zlepšený výsledek hospodaření organizace vykázaný k  31. 12. 2023 ve výši Kč </w:t>
      </w:r>
      <w:r w:rsidR="00CD27E8">
        <w:rPr>
          <w:rFonts w:ascii="Calibri" w:hAnsi="Calibri" w:cs="Arial"/>
          <w:sz w:val="22"/>
          <w:szCs w:val="22"/>
        </w:rPr>
        <w:t>35 329,24</w:t>
      </w:r>
      <w:r>
        <w:rPr>
          <w:rFonts w:ascii="Calibri" w:hAnsi="Calibri" w:cs="Arial"/>
          <w:sz w:val="22"/>
          <w:szCs w:val="22"/>
        </w:rPr>
        <w:t xml:space="preserve"> byl, v případě schválení závěrky, převeden do fondu odměn ve výši Kč </w:t>
      </w:r>
      <w:r w:rsidR="00CD27E8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 xml:space="preserve">,00 a do rezervního fondu </w:t>
      </w:r>
      <w:r>
        <w:rPr>
          <w:rFonts w:ascii="Calibri" w:hAnsi="Calibri" w:cs="Arial"/>
          <w:sz w:val="22"/>
          <w:szCs w:val="22"/>
        </w:rPr>
        <w:br/>
        <w:t xml:space="preserve">ve výši Kč </w:t>
      </w:r>
      <w:r w:rsidR="00CD27E8">
        <w:rPr>
          <w:rFonts w:ascii="Calibri" w:hAnsi="Calibri" w:cs="Arial"/>
          <w:sz w:val="22"/>
          <w:szCs w:val="22"/>
        </w:rPr>
        <w:t>35 329,24</w:t>
      </w:r>
      <w:r>
        <w:rPr>
          <w:rFonts w:ascii="Calibri" w:hAnsi="Calibri" w:cs="Arial"/>
          <w:sz w:val="22"/>
          <w:szCs w:val="22"/>
        </w:rPr>
        <w:t>.</w:t>
      </w:r>
    </w:p>
    <w:p w14:paraId="16C7EFA8" w14:textId="77777777" w:rsidR="000F561D" w:rsidRDefault="000F561D" w:rsidP="000F561D">
      <w:pPr>
        <w:jc w:val="both"/>
        <w:rPr>
          <w:rFonts w:ascii="Calibri" w:hAnsi="Calibri" w:cs="Arial"/>
          <w:sz w:val="22"/>
          <w:szCs w:val="22"/>
        </w:rPr>
      </w:pPr>
    </w:p>
    <w:p w14:paraId="0F41BB74" w14:textId="77777777" w:rsidR="000F561D" w:rsidRDefault="000F561D" w:rsidP="000F561D">
      <w:pPr>
        <w:rPr>
          <w:rFonts w:ascii="Calibri" w:hAnsi="Calibri" w:cs="Arial"/>
          <w:b/>
          <w:sz w:val="22"/>
          <w:szCs w:val="22"/>
        </w:rPr>
      </w:pPr>
    </w:p>
    <w:p w14:paraId="67C10630" w14:textId="77777777" w:rsidR="000F561D" w:rsidRPr="00B31333" w:rsidRDefault="000F561D" w:rsidP="000F561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Stanovisko bylo zpracováno na základě účetních dat, vyhodnocení ekonomických ukazatelů, předložené zprávy o hospodaření a podkladů ke schvalování účetní závěrky příspěvkové organizace v souladu </w:t>
      </w:r>
      <w:r w:rsidRPr="007943EC">
        <w:rPr>
          <w:rFonts w:asciiTheme="minorHAnsi" w:hAnsiTheme="minorHAnsi" w:cs="Arial"/>
          <w:sz w:val="22"/>
          <w:szCs w:val="22"/>
        </w:rPr>
        <w:t xml:space="preserve">s usnesením RZK č. 0041/R02/24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943EC">
        <w:rPr>
          <w:rFonts w:asciiTheme="minorHAnsi" w:hAnsiTheme="minorHAnsi" w:cs="Arial"/>
          <w:sz w:val="22"/>
          <w:szCs w:val="22"/>
        </w:rPr>
        <w:t xml:space="preserve"> ze dne 22.01.2024.</w:t>
      </w:r>
    </w:p>
    <w:p w14:paraId="7317505A" w14:textId="77777777" w:rsidR="000F561D" w:rsidRDefault="000F561D" w:rsidP="000F561D">
      <w:pPr>
        <w:jc w:val="both"/>
        <w:rPr>
          <w:rFonts w:asciiTheme="minorHAnsi" w:hAnsiTheme="minorHAnsi" w:cs="Arial"/>
          <w:sz w:val="22"/>
          <w:szCs w:val="22"/>
        </w:rPr>
      </w:pPr>
    </w:p>
    <w:p w14:paraId="607282A1" w14:textId="77777777" w:rsidR="000F561D" w:rsidRDefault="000F561D" w:rsidP="000F561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4201"/>
        <w:gridCol w:w="3543"/>
      </w:tblGrid>
      <w:tr w:rsidR="000F561D" w14:paraId="3BBC102E" w14:textId="77777777" w:rsidTr="00554851">
        <w:trPr>
          <w:trHeight w:val="853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0A5719" w14:textId="77777777" w:rsidR="000F561D" w:rsidRDefault="000F561D" w:rsidP="0055485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Tímto stanoviskem nejsou dotčena práva kontrolních orgánů provádět revizi výsledků hospodaření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br/>
              <w:t>a účetní závěrky a ověřovat, zda údaje vykázané v účetních výkazech věrně zobrazují majetek, zdroje jeho financování a hospodaření s ním.</w:t>
            </w:r>
          </w:p>
        </w:tc>
      </w:tr>
      <w:tr w:rsidR="000F561D" w14:paraId="3FBD2E7E" w14:textId="77777777" w:rsidTr="00554851">
        <w:trPr>
          <w:trHeight w:val="345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418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Ve Zlíně dne: 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CF3F54" w14:textId="0408AC84" w:rsidR="000F561D" w:rsidRDefault="00CD27E8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4.3.2024</w:t>
            </w:r>
          </w:p>
        </w:tc>
      </w:tr>
      <w:tr w:rsidR="000F561D" w14:paraId="1F55D09E" w14:textId="77777777" w:rsidTr="00554851">
        <w:trPr>
          <w:trHeight w:val="355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5B5C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Zpracoval: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96AC1E" w14:textId="5614919C" w:rsidR="000F561D" w:rsidRDefault="00CD27E8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Ing. Jana Zemanová</w:t>
            </w:r>
          </w:p>
        </w:tc>
      </w:tr>
      <w:tr w:rsidR="000F561D" w14:paraId="3507A3AD" w14:textId="77777777" w:rsidTr="00554851">
        <w:trPr>
          <w:trHeight w:val="51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10F72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72A5E49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  <w:lang w:eastAsia="en-US"/>
              </w:rPr>
              <w:t>Vyjádření příspěvkové organizace:</w:t>
            </w:r>
          </w:p>
          <w:p w14:paraId="7F6FD023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F90C2B3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F8A541F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8CA1649" w14:textId="77777777" w:rsidR="000F561D" w:rsidRDefault="000F561D" w:rsidP="0055485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BC5AD15" w14:textId="77777777" w:rsidR="000F561D" w:rsidRDefault="000F561D" w:rsidP="0055485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DOPORUČUJI SCHVÁLIT</w:t>
            </w:r>
          </w:p>
          <w:p w14:paraId="198DF22C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590390E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8E9BB55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9C47F6C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2594062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F561D" w14:paraId="1E58C1B5" w14:textId="77777777" w:rsidTr="00554851">
        <w:trPr>
          <w:trHeight w:val="5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11F06E9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Za příspěvkovou organizaci:</w:t>
            </w:r>
          </w:p>
        </w:tc>
      </w:tr>
      <w:tr w:rsidR="000F561D" w14:paraId="36382022" w14:textId="77777777" w:rsidTr="00554851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E0C04E9" w14:textId="2CC1CA28" w:rsidR="000F561D" w:rsidRDefault="000F561D" w:rsidP="00F6323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Jméno, ředitel/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organizace</w:t>
            </w:r>
            <w:r w:rsidR="00F6323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:      </w:t>
            </w:r>
            <w:r w:rsidR="00F6323B" w:rsidRPr="00F6323B">
              <w:rPr>
                <w:rFonts w:asciiTheme="minorHAnsi" w:hAnsiTheme="minorHAnsi" w:cs="Arial"/>
                <w:sz w:val="22"/>
                <w:szCs w:val="22"/>
                <w:lang w:eastAsia="en-US"/>
              </w:rPr>
              <w:t>Bc. Eva Regináčová</w:t>
            </w:r>
            <w:r w:rsidR="00F6323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E2540EA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  <w:tr w:rsidR="000F561D" w14:paraId="6BF9CCD7" w14:textId="77777777" w:rsidTr="00554851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2358B00" w14:textId="29AB53FD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Jméno, ekonom/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organizace</w:t>
            </w:r>
            <w:r w:rsidR="00F6323B">
              <w:rPr>
                <w:rFonts w:asciiTheme="minorHAnsi" w:hAnsiTheme="minorHAnsi" w:cs="Arial"/>
                <w:sz w:val="22"/>
                <w:szCs w:val="22"/>
                <w:lang w:eastAsia="en-US"/>
              </w:rPr>
              <w:t>:   Helena Salvetová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B223FE2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  <w:tr w:rsidR="000F561D" w14:paraId="768E7B1C" w14:textId="77777777" w:rsidTr="00554851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344B2A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347C3A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F561D" w14:paraId="05FE9975" w14:textId="77777777" w:rsidTr="00554851">
        <w:trPr>
          <w:trHeight w:val="5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315CA4C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Za odbor školství, mládeže a sportu: </w:t>
            </w:r>
          </w:p>
        </w:tc>
      </w:tr>
      <w:tr w:rsidR="000F561D" w14:paraId="28A820A0" w14:textId="77777777" w:rsidTr="00554851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351DACC" w14:textId="77777777" w:rsidR="000F561D" w:rsidRDefault="000F561D" w:rsidP="0055485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Mgr. Ondřej Zaorálek, vedoucí odboru školství, mládeže a sportu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438DEA" w14:textId="77777777" w:rsidR="000F561D" w:rsidRDefault="000F561D" w:rsidP="00554851">
            <w:pPr>
              <w:spacing w:line="276" w:lineRule="auto"/>
              <w:ind w:left="33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</w:tbl>
    <w:p w14:paraId="54F87310" w14:textId="77777777" w:rsidR="000F561D" w:rsidRDefault="000F561D" w:rsidP="000F561D">
      <w:pPr>
        <w:rPr>
          <w:rFonts w:asciiTheme="minorHAnsi" w:hAnsiTheme="minorHAnsi" w:cs="Arial"/>
          <w:sz w:val="22"/>
          <w:szCs w:val="22"/>
        </w:rPr>
      </w:pPr>
    </w:p>
    <w:p w14:paraId="5A631DF4" w14:textId="77777777" w:rsidR="000F561D" w:rsidRDefault="000F561D" w:rsidP="000F561D">
      <w:pPr>
        <w:rPr>
          <w:rFonts w:ascii="Calibri" w:hAnsi="Calibri" w:cs="Arial"/>
          <w:sz w:val="22"/>
          <w:szCs w:val="22"/>
        </w:rPr>
      </w:pPr>
    </w:p>
    <w:p w14:paraId="2780FE1F" w14:textId="77777777" w:rsidR="000F561D" w:rsidRDefault="000F561D" w:rsidP="000F561D">
      <w:pPr>
        <w:rPr>
          <w:rFonts w:ascii="Calibri" w:hAnsi="Calibri" w:cs="Arial"/>
          <w:color w:val="0000FF"/>
          <w:sz w:val="22"/>
          <w:szCs w:val="22"/>
        </w:rPr>
      </w:pPr>
    </w:p>
    <w:p w14:paraId="1AA1B4FE" w14:textId="77777777" w:rsidR="000F561D" w:rsidRDefault="000F561D" w:rsidP="000F561D">
      <w:pPr>
        <w:jc w:val="both"/>
      </w:pPr>
      <w:r>
        <w:rPr>
          <w:rFonts w:ascii="Calibri" w:hAnsi="Calibri" w:cs="Arial"/>
          <w:sz w:val="22"/>
          <w:szCs w:val="22"/>
        </w:rPr>
        <w:t xml:space="preserve">Stanovisko bude předloženo RZK na </w:t>
      </w:r>
      <w:r w:rsidRPr="007943EC">
        <w:rPr>
          <w:rFonts w:ascii="Calibri" w:hAnsi="Calibri" w:cs="Arial"/>
          <w:sz w:val="22"/>
          <w:szCs w:val="22"/>
        </w:rPr>
        <w:t>jednání dne 13. 05. 2024</w:t>
      </w:r>
      <w:r w:rsidRPr="00FA32E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radní ZK za oblast školství Ing. Mgr. Zuzanou Fišerovou Ph.D.</w:t>
      </w:r>
    </w:p>
    <w:p w14:paraId="373F2FD8" w14:textId="77777777" w:rsidR="00F57FA2" w:rsidRDefault="00F57FA2" w:rsidP="000F561D">
      <w:pPr>
        <w:numPr>
          <w:ilvl w:val="0"/>
          <w:numId w:val="3"/>
        </w:numPr>
        <w:spacing w:before="120"/>
        <w:ind w:hanging="720"/>
        <w:jc w:val="both"/>
      </w:pPr>
    </w:p>
    <w:sectPr w:rsidR="00F57FA2" w:rsidSect="0059256B">
      <w:footerReference w:type="even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36214" w14:textId="77777777" w:rsidR="0059256B" w:rsidRDefault="0059256B">
      <w:r>
        <w:separator/>
      </w:r>
    </w:p>
  </w:endnote>
  <w:endnote w:type="continuationSeparator" w:id="0">
    <w:p w14:paraId="0DFAFB81" w14:textId="77777777" w:rsidR="0059256B" w:rsidRDefault="005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F2FF3" w14:textId="77777777" w:rsidR="00CA4E89" w:rsidRDefault="009A3ABC" w:rsidP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3F2FF4" w14:textId="77777777" w:rsidR="00CA4E89" w:rsidRDefault="00CA4E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F2FF5" w14:textId="77777777" w:rsidR="00CA4E89" w:rsidRPr="00E35704" w:rsidRDefault="009A3ABC" w:rsidP="00E35704">
    <w:pPr>
      <w:pStyle w:val="Zpat"/>
      <w:jc w:val="center"/>
      <w:rPr>
        <w:rFonts w:ascii="Arial" w:hAnsi="Arial" w:cs="Arial"/>
        <w:sz w:val="16"/>
        <w:szCs w:val="16"/>
      </w:rPr>
    </w:pPr>
    <w:r w:rsidRPr="00E35704">
      <w:rPr>
        <w:rStyle w:val="slostrnky"/>
        <w:rFonts w:ascii="Arial" w:hAnsi="Arial" w:cs="Arial"/>
        <w:sz w:val="16"/>
        <w:szCs w:val="16"/>
      </w:rPr>
      <w:fldChar w:fldCharType="begin"/>
    </w:r>
    <w:r w:rsidRPr="00E3570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35704">
      <w:rPr>
        <w:rStyle w:val="slostrnky"/>
        <w:rFonts w:ascii="Arial" w:hAnsi="Arial" w:cs="Arial"/>
        <w:sz w:val="16"/>
        <w:szCs w:val="16"/>
      </w:rPr>
      <w:fldChar w:fldCharType="separate"/>
    </w:r>
    <w:r w:rsidR="00322C91">
      <w:rPr>
        <w:rStyle w:val="slostrnky"/>
        <w:rFonts w:ascii="Arial" w:hAnsi="Arial" w:cs="Arial"/>
        <w:noProof/>
        <w:sz w:val="16"/>
        <w:szCs w:val="16"/>
      </w:rPr>
      <w:t>8</w:t>
    </w:r>
    <w:r w:rsidRPr="00E3570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F2FF6" w14:textId="77777777" w:rsidR="00CA4E89" w:rsidRPr="00077AC6" w:rsidRDefault="009A3ABC" w:rsidP="00077AC6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077AC6">
      <w:rPr>
        <w:rStyle w:val="slostrnky"/>
        <w:rFonts w:ascii="Arial" w:hAnsi="Arial" w:cs="Arial"/>
        <w:sz w:val="16"/>
        <w:szCs w:val="16"/>
      </w:rPr>
      <w:fldChar w:fldCharType="begin"/>
    </w:r>
    <w:r w:rsidRPr="00077AC6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077AC6">
      <w:rPr>
        <w:rStyle w:val="slostrnky"/>
        <w:rFonts w:ascii="Arial" w:hAnsi="Arial" w:cs="Arial"/>
        <w:sz w:val="16"/>
        <w:szCs w:val="16"/>
      </w:rPr>
      <w:fldChar w:fldCharType="separate"/>
    </w:r>
    <w:r w:rsidR="00322C91">
      <w:rPr>
        <w:rStyle w:val="slostrnky"/>
        <w:rFonts w:ascii="Arial" w:hAnsi="Arial" w:cs="Arial"/>
        <w:noProof/>
        <w:sz w:val="16"/>
        <w:szCs w:val="16"/>
      </w:rPr>
      <w:t>1</w:t>
    </w:r>
    <w:r w:rsidRPr="00077AC6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C4FA2" w14:textId="77777777" w:rsidR="0059256B" w:rsidRDefault="0059256B">
      <w:r>
        <w:separator/>
      </w:r>
    </w:p>
  </w:footnote>
  <w:footnote w:type="continuationSeparator" w:id="0">
    <w:p w14:paraId="7667818E" w14:textId="77777777" w:rsidR="0059256B" w:rsidRDefault="0059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E6F"/>
    <w:multiLevelType w:val="hybridMultilevel"/>
    <w:tmpl w:val="58EA91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C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1612"/>
    <w:multiLevelType w:val="hybridMultilevel"/>
    <w:tmpl w:val="B6323DCA"/>
    <w:lvl w:ilvl="0" w:tplc="0000000C">
      <w:start w:val="2004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000000C">
      <w:start w:val="2004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BC"/>
    <w:rsid w:val="000038C4"/>
    <w:rsid w:val="00024D02"/>
    <w:rsid w:val="00030A0E"/>
    <w:rsid w:val="00061344"/>
    <w:rsid w:val="00072CF4"/>
    <w:rsid w:val="000806F4"/>
    <w:rsid w:val="00081154"/>
    <w:rsid w:val="000812B5"/>
    <w:rsid w:val="000916D3"/>
    <w:rsid w:val="00097935"/>
    <w:rsid w:val="000A340B"/>
    <w:rsid w:val="000A6D48"/>
    <w:rsid w:val="000B009D"/>
    <w:rsid w:val="000B3EC0"/>
    <w:rsid w:val="000C0B6A"/>
    <w:rsid w:val="000F561D"/>
    <w:rsid w:val="00107419"/>
    <w:rsid w:val="00110C9F"/>
    <w:rsid w:val="00121209"/>
    <w:rsid w:val="00123895"/>
    <w:rsid w:val="00126F45"/>
    <w:rsid w:val="0015087E"/>
    <w:rsid w:val="00162465"/>
    <w:rsid w:val="001663A6"/>
    <w:rsid w:val="001745F1"/>
    <w:rsid w:val="00176878"/>
    <w:rsid w:val="00182E23"/>
    <w:rsid w:val="001922DE"/>
    <w:rsid w:val="001A1A7C"/>
    <w:rsid w:val="001A5AB9"/>
    <w:rsid w:val="001B1C6E"/>
    <w:rsid w:val="001B5FEC"/>
    <w:rsid w:val="001D48AA"/>
    <w:rsid w:val="001E6F74"/>
    <w:rsid w:val="001E7538"/>
    <w:rsid w:val="001F2DDA"/>
    <w:rsid w:val="00201BED"/>
    <w:rsid w:val="00206752"/>
    <w:rsid w:val="00221D92"/>
    <w:rsid w:val="00233901"/>
    <w:rsid w:val="002529E1"/>
    <w:rsid w:val="0026324A"/>
    <w:rsid w:val="00273210"/>
    <w:rsid w:val="00283462"/>
    <w:rsid w:val="002850F8"/>
    <w:rsid w:val="00293965"/>
    <w:rsid w:val="002B54BA"/>
    <w:rsid w:val="002B6CBA"/>
    <w:rsid w:val="002D0600"/>
    <w:rsid w:val="002D373C"/>
    <w:rsid w:val="002D53D1"/>
    <w:rsid w:val="002E021F"/>
    <w:rsid w:val="002E7DB4"/>
    <w:rsid w:val="00320959"/>
    <w:rsid w:val="003220CC"/>
    <w:rsid w:val="00322C91"/>
    <w:rsid w:val="00331920"/>
    <w:rsid w:val="00332095"/>
    <w:rsid w:val="00334651"/>
    <w:rsid w:val="00362211"/>
    <w:rsid w:val="00370D97"/>
    <w:rsid w:val="00374A54"/>
    <w:rsid w:val="0039211D"/>
    <w:rsid w:val="003A40CE"/>
    <w:rsid w:val="003B05BC"/>
    <w:rsid w:val="003B5859"/>
    <w:rsid w:val="003C3112"/>
    <w:rsid w:val="00404915"/>
    <w:rsid w:val="00406FB6"/>
    <w:rsid w:val="00407D74"/>
    <w:rsid w:val="004136EC"/>
    <w:rsid w:val="00421159"/>
    <w:rsid w:val="00424807"/>
    <w:rsid w:val="0043385D"/>
    <w:rsid w:val="00435CB6"/>
    <w:rsid w:val="004443BF"/>
    <w:rsid w:val="004449D0"/>
    <w:rsid w:val="004503CA"/>
    <w:rsid w:val="00463842"/>
    <w:rsid w:val="00464183"/>
    <w:rsid w:val="00465157"/>
    <w:rsid w:val="004914A7"/>
    <w:rsid w:val="004A11BB"/>
    <w:rsid w:val="004A1C58"/>
    <w:rsid w:val="004A72FE"/>
    <w:rsid w:val="004D5676"/>
    <w:rsid w:val="004F5425"/>
    <w:rsid w:val="0050208C"/>
    <w:rsid w:val="00503392"/>
    <w:rsid w:val="0051173D"/>
    <w:rsid w:val="005131F3"/>
    <w:rsid w:val="00513D7A"/>
    <w:rsid w:val="00531E48"/>
    <w:rsid w:val="0053370C"/>
    <w:rsid w:val="00540366"/>
    <w:rsid w:val="005545BA"/>
    <w:rsid w:val="0057276D"/>
    <w:rsid w:val="00574D88"/>
    <w:rsid w:val="005802E3"/>
    <w:rsid w:val="0059256B"/>
    <w:rsid w:val="005A5111"/>
    <w:rsid w:val="005A6A72"/>
    <w:rsid w:val="005B3574"/>
    <w:rsid w:val="005B3CD6"/>
    <w:rsid w:val="005B4C0B"/>
    <w:rsid w:val="005B7775"/>
    <w:rsid w:val="005C683D"/>
    <w:rsid w:val="005D56ED"/>
    <w:rsid w:val="00617530"/>
    <w:rsid w:val="00635FAF"/>
    <w:rsid w:val="006360DF"/>
    <w:rsid w:val="00644484"/>
    <w:rsid w:val="00645214"/>
    <w:rsid w:val="006608DA"/>
    <w:rsid w:val="006710B0"/>
    <w:rsid w:val="00683156"/>
    <w:rsid w:val="00683C00"/>
    <w:rsid w:val="00695A37"/>
    <w:rsid w:val="00695F09"/>
    <w:rsid w:val="006A4325"/>
    <w:rsid w:val="006C36F3"/>
    <w:rsid w:val="006C498B"/>
    <w:rsid w:val="006D3602"/>
    <w:rsid w:val="006D4F32"/>
    <w:rsid w:val="006E7DC7"/>
    <w:rsid w:val="006F3A12"/>
    <w:rsid w:val="006F43C2"/>
    <w:rsid w:val="006F4B3C"/>
    <w:rsid w:val="007014A0"/>
    <w:rsid w:val="00722F2C"/>
    <w:rsid w:val="007335C9"/>
    <w:rsid w:val="00737F70"/>
    <w:rsid w:val="00756F08"/>
    <w:rsid w:val="00757E70"/>
    <w:rsid w:val="00764AF9"/>
    <w:rsid w:val="00770BB0"/>
    <w:rsid w:val="007768C8"/>
    <w:rsid w:val="00790AE2"/>
    <w:rsid w:val="007A12DE"/>
    <w:rsid w:val="007A17C0"/>
    <w:rsid w:val="007A4570"/>
    <w:rsid w:val="007B7694"/>
    <w:rsid w:val="007C7040"/>
    <w:rsid w:val="007E2D68"/>
    <w:rsid w:val="007F3E29"/>
    <w:rsid w:val="00822DA7"/>
    <w:rsid w:val="0087338F"/>
    <w:rsid w:val="0087508F"/>
    <w:rsid w:val="0088161F"/>
    <w:rsid w:val="00896AA1"/>
    <w:rsid w:val="008A2651"/>
    <w:rsid w:val="008A4569"/>
    <w:rsid w:val="008B647F"/>
    <w:rsid w:val="008E09D7"/>
    <w:rsid w:val="008E0EA2"/>
    <w:rsid w:val="008E3898"/>
    <w:rsid w:val="008E760E"/>
    <w:rsid w:val="008E79B2"/>
    <w:rsid w:val="008F1BAE"/>
    <w:rsid w:val="008F31B5"/>
    <w:rsid w:val="008F4B73"/>
    <w:rsid w:val="00904AEA"/>
    <w:rsid w:val="00910B37"/>
    <w:rsid w:val="00921099"/>
    <w:rsid w:val="00926128"/>
    <w:rsid w:val="00950476"/>
    <w:rsid w:val="00952BC5"/>
    <w:rsid w:val="0096509A"/>
    <w:rsid w:val="00967638"/>
    <w:rsid w:val="00984A2A"/>
    <w:rsid w:val="00997013"/>
    <w:rsid w:val="009A2A7A"/>
    <w:rsid w:val="009A3ABC"/>
    <w:rsid w:val="009A4A4B"/>
    <w:rsid w:val="009D3485"/>
    <w:rsid w:val="009D58DE"/>
    <w:rsid w:val="009E041E"/>
    <w:rsid w:val="009E52BA"/>
    <w:rsid w:val="009E67D6"/>
    <w:rsid w:val="00A334DD"/>
    <w:rsid w:val="00A43186"/>
    <w:rsid w:val="00A66C2A"/>
    <w:rsid w:val="00A6785F"/>
    <w:rsid w:val="00A8183A"/>
    <w:rsid w:val="00A938E6"/>
    <w:rsid w:val="00A93BA1"/>
    <w:rsid w:val="00AB6EE6"/>
    <w:rsid w:val="00AD7FEA"/>
    <w:rsid w:val="00AF480E"/>
    <w:rsid w:val="00B31333"/>
    <w:rsid w:val="00B44730"/>
    <w:rsid w:val="00B4748A"/>
    <w:rsid w:val="00B531B1"/>
    <w:rsid w:val="00B65355"/>
    <w:rsid w:val="00B768A7"/>
    <w:rsid w:val="00B83D53"/>
    <w:rsid w:val="00B84581"/>
    <w:rsid w:val="00B96176"/>
    <w:rsid w:val="00BA0E4D"/>
    <w:rsid w:val="00BC6D74"/>
    <w:rsid w:val="00C11D17"/>
    <w:rsid w:val="00C156D6"/>
    <w:rsid w:val="00C32BB9"/>
    <w:rsid w:val="00C76C79"/>
    <w:rsid w:val="00C80BCF"/>
    <w:rsid w:val="00C92925"/>
    <w:rsid w:val="00C96B3C"/>
    <w:rsid w:val="00CA4E89"/>
    <w:rsid w:val="00CA7AB0"/>
    <w:rsid w:val="00CD27E8"/>
    <w:rsid w:val="00CD74AA"/>
    <w:rsid w:val="00CE453A"/>
    <w:rsid w:val="00D04338"/>
    <w:rsid w:val="00D0547B"/>
    <w:rsid w:val="00D108A1"/>
    <w:rsid w:val="00D10DA4"/>
    <w:rsid w:val="00D235F5"/>
    <w:rsid w:val="00D23854"/>
    <w:rsid w:val="00D349DF"/>
    <w:rsid w:val="00D352AA"/>
    <w:rsid w:val="00D37968"/>
    <w:rsid w:val="00D47973"/>
    <w:rsid w:val="00D709BF"/>
    <w:rsid w:val="00D73F6C"/>
    <w:rsid w:val="00D953E6"/>
    <w:rsid w:val="00DA278C"/>
    <w:rsid w:val="00DA51BA"/>
    <w:rsid w:val="00DA5DC5"/>
    <w:rsid w:val="00DA612B"/>
    <w:rsid w:val="00DB1402"/>
    <w:rsid w:val="00DB4661"/>
    <w:rsid w:val="00DB5CD2"/>
    <w:rsid w:val="00DC5AC4"/>
    <w:rsid w:val="00DE2D9A"/>
    <w:rsid w:val="00DE3C51"/>
    <w:rsid w:val="00DF53F5"/>
    <w:rsid w:val="00DF7D20"/>
    <w:rsid w:val="00E013F2"/>
    <w:rsid w:val="00E14920"/>
    <w:rsid w:val="00E23C07"/>
    <w:rsid w:val="00E249D4"/>
    <w:rsid w:val="00E25AEA"/>
    <w:rsid w:val="00E435BA"/>
    <w:rsid w:val="00E47AF2"/>
    <w:rsid w:val="00E51494"/>
    <w:rsid w:val="00E67E88"/>
    <w:rsid w:val="00E72B9B"/>
    <w:rsid w:val="00E8017E"/>
    <w:rsid w:val="00E9012B"/>
    <w:rsid w:val="00E90796"/>
    <w:rsid w:val="00E9397C"/>
    <w:rsid w:val="00EB0F59"/>
    <w:rsid w:val="00EB64DB"/>
    <w:rsid w:val="00EB7B1D"/>
    <w:rsid w:val="00EC1DA3"/>
    <w:rsid w:val="00EC77BA"/>
    <w:rsid w:val="00ED1A44"/>
    <w:rsid w:val="00EE5F23"/>
    <w:rsid w:val="00EF0D8B"/>
    <w:rsid w:val="00EF11CB"/>
    <w:rsid w:val="00EF3962"/>
    <w:rsid w:val="00F1156B"/>
    <w:rsid w:val="00F22831"/>
    <w:rsid w:val="00F22D25"/>
    <w:rsid w:val="00F42CCC"/>
    <w:rsid w:val="00F44C77"/>
    <w:rsid w:val="00F57FA2"/>
    <w:rsid w:val="00F6323B"/>
    <w:rsid w:val="00F66783"/>
    <w:rsid w:val="00F823B5"/>
    <w:rsid w:val="00F858B4"/>
    <w:rsid w:val="00FC3572"/>
    <w:rsid w:val="00FE0B9A"/>
    <w:rsid w:val="00FE4007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F2ED9"/>
  <w15:docId w15:val="{924FB458-166D-4DDD-83F7-1A31A71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A3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A3ABC"/>
  </w:style>
  <w:style w:type="paragraph" w:styleId="Zhlav">
    <w:name w:val="header"/>
    <w:basedOn w:val="Normln"/>
    <w:link w:val="ZhlavChar"/>
    <w:rsid w:val="009A3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A3ABC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9A3AB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B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1215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Skopalík Aleš</dc:creator>
  <cp:lastModifiedBy>ekonom</cp:lastModifiedBy>
  <cp:revision>4</cp:revision>
  <cp:lastPrinted>2021-05-03T07:20:00Z</cp:lastPrinted>
  <dcterms:created xsi:type="dcterms:W3CDTF">2024-04-22T10:07:00Z</dcterms:created>
  <dcterms:modified xsi:type="dcterms:W3CDTF">2024-04-22T12:06:00Z</dcterms:modified>
</cp:coreProperties>
</file>